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326" w:rsidRDefault="00B46326" w:rsidP="00B46326">
      <w:pPr>
        <w:spacing w:before="120" w:after="120" w:line="276" w:lineRule="auto"/>
        <w:ind w:left="1134" w:hanging="1757"/>
        <w:jc w:val="right"/>
        <w:rPr>
          <w:rFonts w:ascii="Arial" w:eastAsia="Arial" w:hAnsi="Arial" w:cs="Arial"/>
          <w:b/>
          <w:sz w:val="24"/>
          <w:szCs w:val="24"/>
        </w:rPr>
      </w:pPr>
      <w:r>
        <w:rPr>
          <w:rFonts w:ascii="Arial" w:eastAsia="Arial" w:hAnsi="Arial" w:cs="Arial"/>
          <w:b/>
          <w:sz w:val="24"/>
          <w:szCs w:val="24"/>
        </w:rPr>
        <w:t>Załącznik nr 2.2. do SWZ PN-134/23/ZS</w:t>
      </w:r>
    </w:p>
    <w:p w:rsidR="00404010" w:rsidRPr="00007FA7" w:rsidRDefault="002B3BF1" w:rsidP="002C2EFB">
      <w:pPr>
        <w:spacing w:before="120" w:after="120" w:line="276" w:lineRule="auto"/>
        <w:ind w:left="1134" w:hanging="1757"/>
        <w:jc w:val="center"/>
        <w:rPr>
          <w:rFonts w:ascii="Arial" w:hAnsi="Arial" w:cs="Arial"/>
          <w:b/>
          <w:sz w:val="24"/>
          <w:szCs w:val="24"/>
        </w:rPr>
      </w:pPr>
      <w:r w:rsidRPr="00007FA7">
        <w:rPr>
          <w:rFonts w:ascii="Arial" w:eastAsia="Arial" w:hAnsi="Arial" w:cs="Arial"/>
          <w:b/>
          <w:sz w:val="24"/>
          <w:szCs w:val="24"/>
        </w:rPr>
        <w:t>Opis przedmiotu zamówienia –</w:t>
      </w:r>
      <w:r w:rsidR="00120A7C">
        <w:rPr>
          <w:rFonts w:ascii="Arial" w:hAnsi="Arial" w:cs="Arial"/>
          <w:b/>
          <w:sz w:val="24"/>
          <w:szCs w:val="24"/>
        </w:rPr>
        <w:t xml:space="preserve"> </w:t>
      </w:r>
      <w:r w:rsidR="00007FA7" w:rsidRPr="00007FA7">
        <w:rPr>
          <w:rFonts w:ascii="Arial" w:hAnsi="Arial" w:cs="Arial"/>
          <w:b/>
          <w:sz w:val="24"/>
          <w:szCs w:val="24"/>
        </w:rPr>
        <w:t xml:space="preserve">agregaty wody lodowej  </w:t>
      </w:r>
      <w:r w:rsidR="00B46326">
        <w:rPr>
          <w:rFonts w:ascii="Arial" w:eastAsia="Arial" w:hAnsi="Arial" w:cs="Arial"/>
          <w:b/>
          <w:sz w:val="24"/>
          <w:szCs w:val="24"/>
        </w:rPr>
        <w:t xml:space="preserve">( Część </w:t>
      </w:r>
      <w:r w:rsidR="00875E95" w:rsidRPr="00007FA7">
        <w:rPr>
          <w:rFonts w:ascii="Arial" w:eastAsia="Arial" w:hAnsi="Arial" w:cs="Arial"/>
          <w:b/>
          <w:sz w:val="24"/>
          <w:szCs w:val="24"/>
        </w:rPr>
        <w:t>nr2)</w:t>
      </w:r>
    </w:p>
    <w:p w:rsidR="00404010" w:rsidRPr="00E61491" w:rsidRDefault="002B3BF1" w:rsidP="00031FAA">
      <w:pPr>
        <w:numPr>
          <w:ilvl w:val="0"/>
          <w:numId w:val="1"/>
        </w:numPr>
        <w:spacing w:before="120" w:after="120" w:line="276" w:lineRule="auto"/>
        <w:ind w:left="699" w:hanging="562"/>
        <w:jc w:val="both"/>
        <w:rPr>
          <w:rFonts w:ascii="Arial" w:hAnsi="Arial" w:cs="Arial"/>
          <w:sz w:val="24"/>
          <w:szCs w:val="24"/>
        </w:rPr>
      </w:pPr>
      <w:r w:rsidRPr="00E61491">
        <w:rPr>
          <w:rFonts w:ascii="Arial" w:eastAsia="Arial" w:hAnsi="Arial" w:cs="Arial"/>
          <w:b/>
          <w:sz w:val="24"/>
          <w:szCs w:val="24"/>
        </w:rPr>
        <w:t xml:space="preserve">Przedmiot  zamówienia </w:t>
      </w:r>
    </w:p>
    <w:p w:rsidR="00404010" w:rsidRPr="00E61491" w:rsidRDefault="002B3BF1" w:rsidP="00031FAA">
      <w:pPr>
        <w:spacing w:before="120" w:after="120" w:line="276" w:lineRule="auto"/>
        <w:jc w:val="both"/>
        <w:rPr>
          <w:rFonts w:ascii="Arial" w:hAnsi="Arial" w:cs="Arial"/>
          <w:sz w:val="24"/>
          <w:szCs w:val="24"/>
        </w:rPr>
      </w:pPr>
      <w:r w:rsidRPr="00E61491">
        <w:rPr>
          <w:rFonts w:ascii="Arial" w:eastAsia="Arial" w:hAnsi="Arial" w:cs="Arial"/>
          <w:sz w:val="24"/>
          <w:szCs w:val="24"/>
        </w:rPr>
        <w:t xml:space="preserve"> </w:t>
      </w:r>
    </w:p>
    <w:p w:rsidR="00404010" w:rsidRPr="00E61491" w:rsidRDefault="002B3BF1" w:rsidP="00031FAA">
      <w:pPr>
        <w:spacing w:before="120" w:after="120" w:line="276" w:lineRule="auto"/>
        <w:ind w:left="10" w:right="-2" w:hanging="10"/>
        <w:jc w:val="both"/>
        <w:rPr>
          <w:rFonts w:ascii="Arial" w:hAnsi="Arial" w:cs="Arial"/>
          <w:sz w:val="24"/>
          <w:szCs w:val="24"/>
        </w:rPr>
      </w:pPr>
      <w:r w:rsidRPr="00E61491">
        <w:rPr>
          <w:rFonts w:ascii="Arial" w:eastAsia="Arial" w:hAnsi="Arial" w:cs="Arial"/>
          <w:sz w:val="24"/>
          <w:szCs w:val="24"/>
        </w:rPr>
        <w:t>Przedmiotem zamówienia są usługi konserwacyjne, przeglądy i naprawy bieżące oraz awaryjne dotyczące urządzeń, instalacji i</w:t>
      </w:r>
      <w:r w:rsidR="008B7663">
        <w:rPr>
          <w:rFonts w:ascii="Arial" w:eastAsia="Arial" w:hAnsi="Arial" w:cs="Arial"/>
          <w:sz w:val="24"/>
          <w:szCs w:val="24"/>
        </w:rPr>
        <w:t xml:space="preserve"> armatury </w:t>
      </w:r>
      <w:r w:rsidRPr="00E61491">
        <w:rPr>
          <w:rFonts w:ascii="Arial" w:eastAsia="Arial" w:hAnsi="Arial" w:cs="Arial"/>
          <w:sz w:val="24"/>
          <w:szCs w:val="24"/>
        </w:rPr>
        <w:t xml:space="preserve"> </w:t>
      </w:r>
      <w:r w:rsidR="008B7663">
        <w:rPr>
          <w:rFonts w:ascii="Arial" w:eastAsia="Arial" w:hAnsi="Arial" w:cs="Arial"/>
          <w:sz w:val="24"/>
          <w:szCs w:val="24"/>
        </w:rPr>
        <w:t>wody lodowej</w:t>
      </w:r>
      <w:r w:rsidRPr="00E61491">
        <w:rPr>
          <w:rFonts w:ascii="Arial" w:eastAsia="Arial" w:hAnsi="Arial" w:cs="Arial"/>
          <w:sz w:val="24"/>
          <w:szCs w:val="24"/>
        </w:rPr>
        <w:t xml:space="preserve"> które znajdują się w budynkach </w:t>
      </w:r>
      <w:proofErr w:type="spellStart"/>
      <w:r w:rsidR="00E22861">
        <w:rPr>
          <w:rFonts w:ascii="Arial" w:eastAsia="Arial" w:hAnsi="Arial" w:cs="Arial"/>
          <w:sz w:val="24"/>
          <w:szCs w:val="24"/>
        </w:rPr>
        <w:t>NIO</w:t>
      </w:r>
      <w:r w:rsidR="002E7EFD">
        <w:rPr>
          <w:rFonts w:ascii="Arial" w:eastAsia="Arial" w:hAnsi="Arial" w:cs="Arial"/>
          <w:sz w:val="24"/>
          <w:szCs w:val="24"/>
        </w:rPr>
        <w:t>-PIB</w:t>
      </w:r>
      <w:proofErr w:type="spellEnd"/>
      <w:r w:rsidRPr="00E61491">
        <w:rPr>
          <w:rFonts w:ascii="Arial" w:eastAsia="Arial" w:hAnsi="Arial" w:cs="Arial"/>
          <w:sz w:val="24"/>
          <w:szCs w:val="24"/>
        </w:rPr>
        <w:t xml:space="preserve"> w Warszawi</w:t>
      </w:r>
      <w:r w:rsidR="008B7663">
        <w:rPr>
          <w:rFonts w:ascii="Arial" w:eastAsia="Arial" w:hAnsi="Arial" w:cs="Arial"/>
          <w:sz w:val="24"/>
          <w:szCs w:val="24"/>
        </w:rPr>
        <w:t xml:space="preserve">e przy ul. W. K. Roentgena 5 firmy </w:t>
      </w:r>
      <w:proofErr w:type="spellStart"/>
      <w:r w:rsidR="008B7663">
        <w:rPr>
          <w:rFonts w:ascii="Arial" w:eastAsia="Arial" w:hAnsi="Arial" w:cs="Arial"/>
          <w:sz w:val="24"/>
          <w:szCs w:val="24"/>
        </w:rPr>
        <w:t>Carrier</w:t>
      </w:r>
      <w:proofErr w:type="spellEnd"/>
      <w:r w:rsidRPr="00E61491">
        <w:rPr>
          <w:rFonts w:ascii="Arial" w:eastAsia="Arial" w:hAnsi="Arial" w:cs="Arial"/>
          <w:sz w:val="24"/>
          <w:szCs w:val="24"/>
        </w:rPr>
        <w:t xml:space="preserve">. Lokalizację poszczególnych budynków przedstawiają plany sytuacyjne wymienionych obiektów, które mogą być udostępnione przez </w:t>
      </w:r>
      <w:r w:rsidR="00964853">
        <w:rPr>
          <w:rFonts w:ascii="Arial" w:eastAsia="Arial" w:hAnsi="Arial" w:cs="Arial"/>
          <w:sz w:val="24"/>
          <w:szCs w:val="24"/>
        </w:rPr>
        <w:t>Dział Techniczny</w:t>
      </w:r>
      <w:r w:rsidRPr="00E61491">
        <w:rPr>
          <w:rFonts w:ascii="Arial" w:eastAsia="Arial" w:hAnsi="Arial" w:cs="Arial"/>
          <w:sz w:val="24"/>
          <w:szCs w:val="24"/>
        </w:rPr>
        <w:t xml:space="preserve"> w czasie wizji lokalnej.  </w:t>
      </w:r>
    </w:p>
    <w:p w:rsidR="00404010" w:rsidRPr="00E61491" w:rsidRDefault="002B3BF1" w:rsidP="00031FAA">
      <w:pPr>
        <w:spacing w:before="120" w:after="120" w:line="276" w:lineRule="auto"/>
        <w:jc w:val="both"/>
        <w:rPr>
          <w:rFonts w:ascii="Arial" w:hAnsi="Arial" w:cs="Arial"/>
          <w:sz w:val="24"/>
          <w:szCs w:val="24"/>
        </w:rPr>
      </w:pPr>
      <w:r w:rsidRPr="00E61491">
        <w:rPr>
          <w:rFonts w:ascii="Arial" w:eastAsia="Arial" w:hAnsi="Arial" w:cs="Arial"/>
          <w:sz w:val="24"/>
          <w:szCs w:val="24"/>
        </w:rPr>
        <w:t xml:space="preserve"> </w:t>
      </w:r>
    </w:p>
    <w:p w:rsidR="00404010" w:rsidRPr="00E61491" w:rsidRDefault="002B3BF1" w:rsidP="00031FAA">
      <w:pPr>
        <w:spacing w:before="120" w:after="120" w:line="276" w:lineRule="auto"/>
        <w:ind w:left="10" w:right="-2" w:hanging="10"/>
        <w:jc w:val="both"/>
        <w:rPr>
          <w:rFonts w:ascii="Arial" w:hAnsi="Arial" w:cs="Arial"/>
          <w:sz w:val="24"/>
          <w:szCs w:val="24"/>
        </w:rPr>
      </w:pPr>
      <w:r w:rsidRPr="00E61491">
        <w:rPr>
          <w:rFonts w:ascii="Arial" w:eastAsia="Arial" w:hAnsi="Arial" w:cs="Arial"/>
          <w:sz w:val="24"/>
          <w:szCs w:val="24"/>
        </w:rPr>
        <w:t xml:space="preserve">Usługi konserwacyjne, przeglądy i naprawy Wykonawca będzie prowadził w pomieszczeniach i na dachach, gdzie zlokalizowane są </w:t>
      </w:r>
      <w:r w:rsidR="005E4453" w:rsidRPr="00E61491">
        <w:rPr>
          <w:rFonts w:ascii="Arial" w:eastAsia="Arial" w:hAnsi="Arial" w:cs="Arial"/>
          <w:sz w:val="24"/>
          <w:szCs w:val="24"/>
        </w:rPr>
        <w:t>urządzenia</w:t>
      </w:r>
      <w:r w:rsidRPr="00E61491">
        <w:rPr>
          <w:rFonts w:ascii="Arial" w:eastAsia="Arial" w:hAnsi="Arial" w:cs="Arial"/>
          <w:sz w:val="24"/>
          <w:szCs w:val="24"/>
        </w:rPr>
        <w:t xml:space="preserve"> wentylacyjne i klimatyzacyjne dla wszystkich instalacji znajdujących się w danych pomieszczeniach związanych z pracą </w:t>
      </w:r>
      <w:r w:rsidR="005E4453" w:rsidRPr="00E61491">
        <w:rPr>
          <w:rFonts w:ascii="Arial" w:eastAsia="Arial" w:hAnsi="Arial" w:cs="Arial"/>
          <w:sz w:val="24"/>
          <w:szCs w:val="24"/>
        </w:rPr>
        <w:t>instalacji objętych przedmiotem zamówienia</w:t>
      </w:r>
      <w:r w:rsidRPr="00E61491">
        <w:rPr>
          <w:rFonts w:ascii="Arial" w:eastAsia="Arial" w:hAnsi="Arial" w:cs="Arial"/>
          <w:sz w:val="24"/>
          <w:szCs w:val="24"/>
        </w:rPr>
        <w:t xml:space="preserve">, z wyłączeniem instalacji znajdujących się w pomieszczeniach nie mających bezpośredniego związku z pracą </w:t>
      </w:r>
      <w:r w:rsidR="005E4453" w:rsidRPr="00E61491">
        <w:rPr>
          <w:rFonts w:ascii="Arial" w:eastAsia="Arial" w:hAnsi="Arial" w:cs="Arial"/>
          <w:sz w:val="24"/>
          <w:szCs w:val="24"/>
        </w:rPr>
        <w:t>ww</w:t>
      </w:r>
      <w:r w:rsidRPr="00E61491">
        <w:rPr>
          <w:rFonts w:ascii="Arial" w:eastAsia="Arial" w:hAnsi="Arial" w:cs="Arial"/>
          <w:sz w:val="24"/>
          <w:szCs w:val="24"/>
        </w:rPr>
        <w:t>.</w:t>
      </w:r>
      <w:r w:rsidR="005E4453" w:rsidRPr="00E61491">
        <w:rPr>
          <w:rFonts w:ascii="Arial" w:eastAsia="Arial" w:hAnsi="Arial" w:cs="Arial"/>
          <w:sz w:val="24"/>
          <w:szCs w:val="24"/>
        </w:rPr>
        <w:t xml:space="preserve"> urządzeń.</w:t>
      </w:r>
      <w:r w:rsidRPr="00E61491">
        <w:rPr>
          <w:rFonts w:ascii="Arial" w:eastAsia="Arial" w:hAnsi="Arial" w:cs="Arial"/>
          <w:sz w:val="24"/>
          <w:szCs w:val="24"/>
        </w:rPr>
        <w:t xml:space="preserve">  </w:t>
      </w:r>
    </w:p>
    <w:p w:rsidR="00404010" w:rsidRPr="00E61491" w:rsidRDefault="002B3BF1" w:rsidP="00031FAA">
      <w:pPr>
        <w:spacing w:before="120" w:after="120" w:line="276" w:lineRule="auto"/>
        <w:jc w:val="both"/>
        <w:rPr>
          <w:rFonts w:ascii="Arial" w:hAnsi="Arial" w:cs="Arial"/>
          <w:sz w:val="24"/>
          <w:szCs w:val="24"/>
        </w:rPr>
      </w:pPr>
      <w:r w:rsidRPr="00E61491">
        <w:rPr>
          <w:rFonts w:ascii="Arial" w:eastAsia="Times New Roman" w:hAnsi="Arial" w:cs="Arial"/>
          <w:sz w:val="24"/>
          <w:szCs w:val="24"/>
        </w:rPr>
        <w:t xml:space="preserve"> </w:t>
      </w:r>
    </w:p>
    <w:p w:rsidR="00404010" w:rsidRPr="00E61491" w:rsidRDefault="002B3BF1" w:rsidP="00031FAA">
      <w:pPr>
        <w:numPr>
          <w:ilvl w:val="0"/>
          <w:numId w:val="1"/>
        </w:numPr>
        <w:spacing w:before="120" w:after="120" w:line="276" w:lineRule="auto"/>
        <w:ind w:left="699" w:hanging="562"/>
        <w:jc w:val="both"/>
        <w:rPr>
          <w:rFonts w:ascii="Arial" w:hAnsi="Arial" w:cs="Arial"/>
          <w:sz w:val="24"/>
          <w:szCs w:val="24"/>
        </w:rPr>
      </w:pPr>
      <w:r w:rsidRPr="00E61491">
        <w:rPr>
          <w:rFonts w:ascii="Arial" w:eastAsia="Arial" w:hAnsi="Arial" w:cs="Arial"/>
          <w:b/>
          <w:sz w:val="24"/>
          <w:szCs w:val="24"/>
        </w:rPr>
        <w:t xml:space="preserve">Wymagane uprawnienia </w:t>
      </w:r>
    </w:p>
    <w:p w:rsidR="00404010" w:rsidRPr="00E61491" w:rsidRDefault="002B3BF1" w:rsidP="00031FAA">
      <w:pPr>
        <w:spacing w:before="120" w:after="120" w:line="276" w:lineRule="auto"/>
        <w:jc w:val="both"/>
        <w:rPr>
          <w:rFonts w:ascii="Arial" w:hAnsi="Arial" w:cs="Arial"/>
          <w:sz w:val="24"/>
          <w:szCs w:val="24"/>
        </w:rPr>
      </w:pPr>
      <w:r w:rsidRPr="00E61491">
        <w:rPr>
          <w:rFonts w:ascii="Arial" w:eastAsia="Arial" w:hAnsi="Arial" w:cs="Arial"/>
          <w:b/>
          <w:sz w:val="24"/>
          <w:szCs w:val="24"/>
        </w:rPr>
        <w:t xml:space="preserve"> </w:t>
      </w:r>
    </w:p>
    <w:p w:rsidR="00AD006F" w:rsidRPr="00FD2535" w:rsidRDefault="00286A83" w:rsidP="00031FAA">
      <w:pPr>
        <w:pStyle w:val="Akapitzlist"/>
        <w:numPr>
          <w:ilvl w:val="0"/>
          <w:numId w:val="5"/>
        </w:numPr>
        <w:spacing w:before="120" w:after="120" w:line="276" w:lineRule="auto"/>
        <w:ind w:right="-2"/>
        <w:jc w:val="both"/>
        <w:rPr>
          <w:rFonts w:ascii="Arial" w:eastAsia="Arial" w:hAnsi="Arial" w:cs="Arial"/>
        </w:rPr>
      </w:pPr>
      <w:r w:rsidRPr="00FD2535">
        <w:rPr>
          <w:rFonts w:ascii="Arial" w:eastAsia="Arial" w:hAnsi="Arial" w:cs="Arial"/>
        </w:rPr>
        <w:t xml:space="preserve">Wykonawca musi posiadać doświadczenie w realizacji prac serwisowych na urządzeniach objętych przedmiotem zamówienia. Na potwierdzenie spełnienia powyższych wymagań Wykonawca </w:t>
      </w:r>
      <w:r w:rsidR="00D37294" w:rsidRPr="00FD2535">
        <w:rPr>
          <w:rFonts w:ascii="Arial" w:eastAsia="Arial" w:hAnsi="Arial" w:cs="Arial"/>
        </w:rPr>
        <w:t xml:space="preserve">załączy </w:t>
      </w:r>
      <w:r w:rsidRPr="00FD2535">
        <w:rPr>
          <w:rFonts w:ascii="Arial" w:eastAsia="Arial" w:hAnsi="Arial" w:cs="Arial"/>
        </w:rPr>
        <w:t xml:space="preserve">wystawiony przez Zamawiającego, dokument potwierdzający, że w okresie ostatnich 3 lat należycie wykonał lub jest w trakcie wykonania co najmniej </w:t>
      </w:r>
      <w:r w:rsidR="008016F4" w:rsidRPr="008016F4">
        <w:rPr>
          <w:rFonts w:ascii="Arial" w:eastAsia="Arial" w:hAnsi="Arial" w:cs="Arial"/>
          <w:color w:val="000000" w:themeColor="text1"/>
        </w:rPr>
        <w:t xml:space="preserve">jedną </w:t>
      </w:r>
      <w:r w:rsidR="008B7663" w:rsidRPr="008016F4">
        <w:rPr>
          <w:rFonts w:ascii="Arial" w:eastAsia="Arial" w:hAnsi="Arial" w:cs="Arial"/>
          <w:color w:val="000000" w:themeColor="text1"/>
        </w:rPr>
        <w:t xml:space="preserve"> usług</w:t>
      </w:r>
      <w:r w:rsidR="008016F4" w:rsidRPr="008016F4">
        <w:rPr>
          <w:rFonts w:ascii="Arial" w:eastAsia="Arial" w:hAnsi="Arial" w:cs="Arial"/>
          <w:color w:val="000000" w:themeColor="text1"/>
        </w:rPr>
        <w:t>ę</w:t>
      </w:r>
      <w:r w:rsidRPr="008016F4">
        <w:rPr>
          <w:rFonts w:ascii="Arial" w:eastAsia="Arial" w:hAnsi="Arial" w:cs="Arial"/>
          <w:color w:val="000000" w:themeColor="text1"/>
        </w:rPr>
        <w:t>,</w:t>
      </w:r>
      <w:r w:rsidR="005C02A6" w:rsidRPr="00FD2535">
        <w:rPr>
          <w:rFonts w:ascii="Arial" w:eastAsia="Arial" w:hAnsi="Arial" w:cs="Arial"/>
        </w:rPr>
        <w:t xml:space="preserve"> świadczoną w ramach jednej umowy, przez minimum 12 kolejnych miesięcy,</w:t>
      </w:r>
      <w:r w:rsidRPr="00FD2535">
        <w:rPr>
          <w:rFonts w:ascii="Arial" w:eastAsia="Arial" w:hAnsi="Arial" w:cs="Arial"/>
        </w:rPr>
        <w:t xml:space="preserve"> </w:t>
      </w:r>
      <w:r w:rsidR="00AD006F" w:rsidRPr="00FD2535">
        <w:rPr>
          <w:rFonts w:ascii="Arial" w:eastAsia="Arial" w:hAnsi="Arial" w:cs="Arial"/>
        </w:rPr>
        <w:t xml:space="preserve">w budynku szpitalnym lub zakładzie opieki medycznej (sklasyfikowanym w klasie 1264 Polskiej Klasyfikacji Obiektów Budowlanych (PKOB)) </w:t>
      </w:r>
      <w:r w:rsidR="005C02A6" w:rsidRPr="00FD2535">
        <w:rPr>
          <w:rFonts w:ascii="Arial" w:eastAsia="Arial" w:hAnsi="Arial" w:cs="Arial"/>
        </w:rPr>
        <w:t xml:space="preserve">o </w:t>
      </w:r>
      <w:r w:rsidR="00A91EE0" w:rsidRPr="00FD2535">
        <w:rPr>
          <w:rFonts w:ascii="Arial" w:eastAsia="Arial" w:hAnsi="Arial" w:cs="Arial"/>
        </w:rPr>
        <w:t xml:space="preserve">kubaturze </w:t>
      </w:r>
      <w:r w:rsidR="005C02A6" w:rsidRPr="00FD2535">
        <w:rPr>
          <w:rFonts w:ascii="Arial" w:eastAsia="Arial" w:hAnsi="Arial" w:cs="Arial"/>
        </w:rPr>
        <w:t xml:space="preserve">minimum </w:t>
      </w:r>
      <w:r w:rsidR="00A82C28">
        <w:rPr>
          <w:rFonts w:ascii="Arial" w:eastAsia="Arial" w:hAnsi="Arial" w:cs="Arial"/>
        </w:rPr>
        <w:t>30</w:t>
      </w:r>
      <w:r w:rsidR="00A91EE0" w:rsidRPr="00FD2535">
        <w:rPr>
          <w:rFonts w:ascii="Arial" w:eastAsia="Arial" w:hAnsi="Arial" w:cs="Arial"/>
        </w:rPr>
        <w:t> 000 m</w:t>
      </w:r>
      <w:r w:rsidR="00A91EE0" w:rsidRPr="00FD2535">
        <w:rPr>
          <w:rFonts w:ascii="Arial" w:eastAsia="Arial" w:hAnsi="Arial" w:cs="Arial"/>
          <w:vertAlign w:val="superscript"/>
        </w:rPr>
        <w:t>3</w:t>
      </w:r>
      <w:r w:rsidR="002E2BCD" w:rsidRPr="00FD2535">
        <w:rPr>
          <w:rFonts w:ascii="Arial" w:eastAsia="Arial" w:hAnsi="Arial" w:cs="Arial"/>
        </w:rPr>
        <w:t xml:space="preserve">, </w:t>
      </w:r>
      <w:r w:rsidRPr="00FD2535">
        <w:rPr>
          <w:rFonts w:ascii="Arial" w:eastAsia="Arial" w:hAnsi="Arial" w:cs="Arial"/>
        </w:rPr>
        <w:t xml:space="preserve">o wartości co najmniej </w:t>
      </w:r>
      <w:r w:rsidR="008016F4">
        <w:rPr>
          <w:rFonts w:ascii="Arial" w:eastAsia="Arial" w:hAnsi="Arial" w:cs="Arial"/>
        </w:rPr>
        <w:t>20 000</w:t>
      </w:r>
      <w:r w:rsidRPr="008016F4">
        <w:rPr>
          <w:rFonts w:ascii="Arial" w:eastAsia="Arial" w:hAnsi="Arial" w:cs="Arial"/>
        </w:rPr>
        <w:t xml:space="preserve"> zł brutto</w:t>
      </w:r>
      <w:r w:rsidR="00D64806" w:rsidRPr="008016F4">
        <w:rPr>
          <w:rFonts w:ascii="Arial" w:eastAsia="Arial" w:hAnsi="Arial" w:cs="Arial"/>
        </w:rPr>
        <w:t xml:space="preserve"> rocznie</w:t>
      </w:r>
      <w:r w:rsidRPr="008016F4">
        <w:rPr>
          <w:rFonts w:ascii="Arial" w:eastAsia="Arial" w:hAnsi="Arial" w:cs="Arial"/>
        </w:rPr>
        <w:t>,</w:t>
      </w:r>
      <w:r w:rsidRPr="00FD2535">
        <w:rPr>
          <w:rFonts w:ascii="Arial" w:eastAsia="Arial" w:hAnsi="Arial" w:cs="Arial"/>
        </w:rPr>
        <w:t xml:space="preserve"> polegając</w:t>
      </w:r>
      <w:r w:rsidR="00AD006F" w:rsidRPr="00FD2535">
        <w:rPr>
          <w:rFonts w:ascii="Arial" w:eastAsia="Arial" w:hAnsi="Arial" w:cs="Arial"/>
        </w:rPr>
        <w:t>ej</w:t>
      </w:r>
      <w:r w:rsidRPr="00FD2535">
        <w:rPr>
          <w:rFonts w:ascii="Arial" w:eastAsia="Arial" w:hAnsi="Arial" w:cs="Arial"/>
        </w:rPr>
        <w:t xml:space="preserve"> na: </w:t>
      </w:r>
      <w:r w:rsidR="00D75A3C" w:rsidRPr="00FD2535">
        <w:rPr>
          <w:rFonts w:ascii="Arial" w:eastAsia="Arial" w:hAnsi="Arial" w:cs="Arial"/>
        </w:rPr>
        <w:t xml:space="preserve">utrzymywaniu stałego (minimum 8-godznnego) dyżuru na obiekcie, </w:t>
      </w:r>
      <w:r w:rsidRPr="00FD2535">
        <w:rPr>
          <w:rFonts w:ascii="Arial" w:eastAsia="Arial" w:hAnsi="Arial" w:cs="Arial"/>
        </w:rPr>
        <w:t>wykony</w:t>
      </w:r>
      <w:bookmarkStart w:id="0" w:name="_GoBack"/>
      <w:bookmarkEnd w:id="0"/>
      <w:r w:rsidRPr="00FD2535">
        <w:rPr>
          <w:rFonts w:ascii="Arial" w:eastAsia="Arial" w:hAnsi="Arial" w:cs="Arial"/>
        </w:rPr>
        <w:t>waniu przeglądów okresowych instalacji oraz urządzeń wentylacji i klimatyzacji</w:t>
      </w:r>
      <w:r w:rsidR="005E4453" w:rsidRPr="00FD2535">
        <w:rPr>
          <w:rFonts w:ascii="Arial" w:eastAsia="Arial" w:hAnsi="Arial" w:cs="Arial"/>
        </w:rPr>
        <w:t xml:space="preserve"> (w tym central wentylacyjnych, agregatów chłodniczych) oraz </w:t>
      </w:r>
      <w:r w:rsidR="00D75A3C" w:rsidRPr="00FD2535">
        <w:rPr>
          <w:rFonts w:ascii="Arial" w:eastAsia="Arial" w:hAnsi="Arial" w:cs="Arial"/>
        </w:rPr>
        <w:t>wymianą filtrów wysoko</w:t>
      </w:r>
      <w:r w:rsidR="008016F4">
        <w:rPr>
          <w:rFonts w:ascii="Arial" w:eastAsia="Arial" w:hAnsi="Arial" w:cs="Arial"/>
        </w:rPr>
        <w:t xml:space="preserve"> </w:t>
      </w:r>
      <w:r w:rsidR="00D75A3C" w:rsidRPr="00FD2535">
        <w:rPr>
          <w:rFonts w:ascii="Arial" w:eastAsia="Arial" w:hAnsi="Arial" w:cs="Arial"/>
        </w:rPr>
        <w:t>skutecznych wraz z pomiarami szczelności ich zamocowania,</w:t>
      </w:r>
    </w:p>
    <w:p w:rsidR="00AD006F" w:rsidRPr="00E61491" w:rsidRDefault="00AD006F" w:rsidP="00031FAA">
      <w:pPr>
        <w:pStyle w:val="Akapitzlist"/>
        <w:numPr>
          <w:ilvl w:val="0"/>
          <w:numId w:val="5"/>
        </w:numPr>
        <w:spacing w:before="120" w:after="120" w:line="276" w:lineRule="auto"/>
        <w:ind w:right="-2"/>
        <w:jc w:val="both"/>
        <w:rPr>
          <w:rFonts w:ascii="Arial" w:eastAsia="Arial" w:hAnsi="Arial" w:cs="Arial"/>
        </w:rPr>
      </w:pPr>
      <w:r w:rsidRPr="00E61491">
        <w:rPr>
          <w:rFonts w:ascii="Arial" w:eastAsia="Arial" w:hAnsi="Arial" w:cs="Arial"/>
        </w:rPr>
        <w:t>Wykonawca musi posiadać polisę wraz z potwierdzeniem opłacenia składki, a w przypadku jej braku inny dokument potwierdzający, że jest ubezpieczony od odpowiedzialności cywilnej w zakresie prowadzonej działalności gospodarczej z minimalną sumą gwarancyjną 2.000.000,00 zł</w:t>
      </w:r>
    </w:p>
    <w:p w:rsidR="00335651" w:rsidRPr="00E61491" w:rsidRDefault="00AD006F" w:rsidP="00031FAA">
      <w:pPr>
        <w:pStyle w:val="Akapitzlist"/>
        <w:numPr>
          <w:ilvl w:val="0"/>
          <w:numId w:val="5"/>
        </w:numPr>
        <w:spacing w:before="120" w:after="120" w:line="276" w:lineRule="auto"/>
        <w:ind w:right="-2"/>
        <w:jc w:val="both"/>
        <w:rPr>
          <w:rFonts w:ascii="Arial" w:eastAsia="Arial" w:hAnsi="Arial" w:cs="Arial"/>
        </w:rPr>
      </w:pPr>
      <w:r w:rsidRPr="00E61491">
        <w:rPr>
          <w:rFonts w:ascii="Arial" w:eastAsia="Arial" w:hAnsi="Arial" w:cs="Arial"/>
        </w:rPr>
        <w:t xml:space="preserve">Wykonawca musi posiadać certyfikat dla przedsiębiorców wydany zgodnie z wymaganiami ustawy z dnia 15 maja 2015 r. o substancjach zubożających </w:t>
      </w:r>
      <w:r w:rsidRPr="00E61491">
        <w:rPr>
          <w:rFonts w:ascii="Arial" w:eastAsia="Arial" w:hAnsi="Arial" w:cs="Arial"/>
        </w:rPr>
        <w:lastRenderedPageBreak/>
        <w:t>warstwę ozonową oraz o niektórych fluorowanych gazach cieplarnianych (Dz. U. z 2015 r. poz. 881)</w:t>
      </w:r>
    </w:p>
    <w:p w:rsidR="00286A83" w:rsidRPr="00E61491" w:rsidRDefault="00286A83" w:rsidP="00031FAA">
      <w:pPr>
        <w:pStyle w:val="Akapitzlist"/>
        <w:numPr>
          <w:ilvl w:val="0"/>
          <w:numId w:val="5"/>
        </w:numPr>
        <w:spacing w:before="120" w:after="120" w:line="276" w:lineRule="auto"/>
        <w:ind w:right="-2"/>
        <w:jc w:val="both"/>
        <w:rPr>
          <w:rFonts w:ascii="Arial" w:eastAsia="Arial" w:hAnsi="Arial" w:cs="Arial"/>
        </w:rPr>
      </w:pPr>
      <w:r w:rsidRPr="00E61491">
        <w:rPr>
          <w:rFonts w:ascii="Arial" w:eastAsia="Arial" w:hAnsi="Arial" w:cs="Arial"/>
        </w:rPr>
        <w:t>Wykonawca przestawi wykaz osób, które będą uczestniczyć w wykonywaniu zamówienia, posiadające minimum 3 letnie doświadczenie zawodowe oraz posiadające poniższe uprawnienia:</w:t>
      </w:r>
    </w:p>
    <w:p w:rsidR="00286A83" w:rsidRPr="00E61491" w:rsidRDefault="00286A83" w:rsidP="00031FAA">
      <w:pPr>
        <w:spacing w:before="120" w:after="120" w:line="276" w:lineRule="auto"/>
        <w:ind w:left="10" w:hanging="10"/>
        <w:jc w:val="both"/>
        <w:rPr>
          <w:rFonts w:ascii="Arial" w:eastAsia="Arial" w:hAnsi="Arial" w:cs="Arial"/>
          <w:b/>
          <w:sz w:val="24"/>
          <w:szCs w:val="24"/>
        </w:rPr>
      </w:pPr>
    </w:p>
    <w:p w:rsidR="00C057DD" w:rsidRPr="00E61491" w:rsidRDefault="00C057DD" w:rsidP="00031FAA">
      <w:pPr>
        <w:pStyle w:val="Akapitzlist"/>
        <w:numPr>
          <w:ilvl w:val="0"/>
          <w:numId w:val="6"/>
        </w:numPr>
        <w:spacing w:before="120" w:after="120" w:line="276" w:lineRule="auto"/>
        <w:jc w:val="both"/>
        <w:rPr>
          <w:rFonts w:ascii="Arial" w:hAnsi="Arial" w:cs="Arial"/>
        </w:rPr>
      </w:pPr>
      <w:r w:rsidRPr="00E61491">
        <w:rPr>
          <w:rFonts w:ascii="Arial" w:hAnsi="Arial" w:cs="Arial"/>
        </w:rPr>
        <w:t>1</w:t>
      </w:r>
      <w:r w:rsidR="00286A83" w:rsidRPr="00E61491">
        <w:rPr>
          <w:rFonts w:ascii="Arial" w:hAnsi="Arial" w:cs="Arial"/>
        </w:rPr>
        <w:t xml:space="preserve"> osob</w:t>
      </w:r>
      <w:r w:rsidRPr="00E61491">
        <w:rPr>
          <w:rFonts w:ascii="Arial" w:hAnsi="Arial" w:cs="Arial"/>
        </w:rPr>
        <w:t>ę</w:t>
      </w:r>
      <w:r w:rsidR="00286A83" w:rsidRPr="00E61491">
        <w:rPr>
          <w:rFonts w:ascii="Arial" w:hAnsi="Arial" w:cs="Arial"/>
        </w:rPr>
        <w:t xml:space="preserve"> posiadając</w:t>
      </w:r>
      <w:r w:rsidRPr="00E61491">
        <w:rPr>
          <w:rFonts w:ascii="Arial" w:hAnsi="Arial" w:cs="Arial"/>
        </w:rPr>
        <w:t>ą</w:t>
      </w:r>
      <w:r w:rsidR="00286A83" w:rsidRPr="00E61491">
        <w:rPr>
          <w:rFonts w:ascii="Arial" w:hAnsi="Arial" w:cs="Arial"/>
        </w:rPr>
        <w:t xml:space="preserve"> jednocześnie</w:t>
      </w:r>
    </w:p>
    <w:p w:rsidR="00286A83" w:rsidRPr="00E61491" w:rsidRDefault="00286A83" w:rsidP="00031FAA">
      <w:pPr>
        <w:pStyle w:val="Akapitzlist"/>
        <w:numPr>
          <w:ilvl w:val="1"/>
          <w:numId w:val="6"/>
        </w:numPr>
        <w:spacing w:before="120" w:after="120" w:line="276" w:lineRule="auto"/>
        <w:jc w:val="both"/>
        <w:rPr>
          <w:rFonts w:ascii="Arial" w:hAnsi="Arial" w:cs="Arial"/>
        </w:rPr>
      </w:pPr>
      <w:r w:rsidRPr="00E61491">
        <w:rPr>
          <w:rFonts w:ascii="Arial" w:hAnsi="Arial" w:cs="Arial"/>
        </w:rPr>
        <w:t xml:space="preserve"> świadectwa kwalifikacyjne, uprawniające do zajmowania się eksploatacją urządzeń, instalacji i sieci na stanowisku eksploatacji, w zakresie:</w:t>
      </w:r>
    </w:p>
    <w:p w:rsidR="00286A83" w:rsidRPr="00E61491" w:rsidRDefault="00286A83" w:rsidP="00031FAA">
      <w:pPr>
        <w:numPr>
          <w:ilvl w:val="0"/>
          <w:numId w:val="11"/>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 xml:space="preserve">urządzenia wentylacji, klimatyzacji i chłodnicze,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w:t>
      </w:r>
    </w:p>
    <w:p w:rsidR="00335651" w:rsidRPr="00E61491" w:rsidRDefault="00335651" w:rsidP="00031FAA">
      <w:pPr>
        <w:numPr>
          <w:ilvl w:val="0"/>
          <w:numId w:val="11"/>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 xml:space="preserve">pompy, ssawy, wentylatory i dmuchawy,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w:t>
      </w:r>
    </w:p>
    <w:p w:rsidR="00335651" w:rsidRPr="00E61491" w:rsidRDefault="00335651" w:rsidP="00031FAA">
      <w:pPr>
        <w:numPr>
          <w:ilvl w:val="0"/>
          <w:numId w:val="11"/>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 xml:space="preserve">sprężarki o mocy powyżej 20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oraz instalacje sprężonego powietrza i gazów technicznych, </w:t>
      </w:r>
    </w:p>
    <w:p w:rsidR="00286A83" w:rsidRPr="00E61491" w:rsidRDefault="00286A83" w:rsidP="00031FAA">
      <w:pPr>
        <w:numPr>
          <w:ilvl w:val="0"/>
          <w:numId w:val="11"/>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286A83" w:rsidRPr="00E61491" w:rsidRDefault="00286A83" w:rsidP="00031FAA">
      <w:pPr>
        <w:numPr>
          <w:ilvl w:val="0"/>
          <w:numId w:val="11"/>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 xml:space="preserve">urządzenia, instalacje i sieci elektroenergetyczne o napięciu nie wyższym niż 1 </w:t>
      </w:r>
      <w:proofErr w:type="spellStart"/>
      <w:r w:rsidRPr="00E61491">
        <w:rPr>
          <w:rFonts w:ascii="Arial" w:eastAsia="Arial" w:hAnsi="Arial" w:cs="Arial"/>
          <w:sz w:val="24"/>
          <w:szCs w:val="24"/>
        </w:rPr>
        <w:t>kV</w:t>
      </w:r>
      <w:proofErr w:type="spellEnd"/>
      <w:r w:rsidRPr="00E61491">
        <w:rPr>
          <w:rFonts w:ascii="Arial" w:eastAsia="Arial" w:hAnsi="Arial" w:cs="Arial"/>
          <w:sz w:val="24"/>
          <w:szCs w:val="24"/>
        </w:rPr>
        <w:t>;</w:t>
      </w:r>
    </w:p>
    <w:p w:rsidR="00364E77" w:rsidRPr="00E61491" w:rsidRDefault="00286A83" w:rsidP="00031FAA">
      <w:pPr>
        <w:numPr>
          <w:ilvl w:val="0"/>
          <w:numId w:val="11"/>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C057DD" w:rsidRPr="00E61491" w:rsidRDefault="00C057DD" w:rsidP="00031FAA">
      <w:pPr>
        <w:pStyle w:val="Akapitzlist"/>
        <w:numPr>
          <w:ilvl w:val="1"/>
          <w:numId w:val="6"/>
        </w:numPr>
        <w:spacing w:before="120" w:after="120" w:line="276" w:lineRule="auto"/>
        <w:jc w:val="both"/>
        <w:rPr>
          <w:rFonts w:ascii="Arial" w:hAnsi="Arial" w:cs="Arial"/>
        </w:rPr>
      </w:pPr>
      <w:r w:rsidRPr="00E61491">
        <w:rPr>
          <w:rFonts w:ascii="Arial" w:hAnsi="Arial" w:cs="Arial"/>
        </w:rPr>
        <w:t>certyfikat dla personelu zgodnie z wymaganiami ustawy z dnia 15 maja 2015 r. o substancjach zubożających warstwę ozonową oraz o niektórych fluorowanych gazach cieplarnianych (Dz. U. z 2015 r. poz. 881).</w:t>
      </w:r>
    </w:p>
    <w:p w:rsidR="00364E77" w:rsidRPr="00E61491" w:rsidRDefault="00364E77" w:rsidP="00031FAA">
      <w:pPr>
        <w:pStyle w:val="Akapitzlist"/>
        <w:numPr>
          <w:ilvl w:val="1"/>
          <w:numId w:val="6"/>
        </w:numPr>
        <w:spacing w:before="120" w:after="120" w:line="276" w:lineRule="auto"/>
        <w:jc w:val="both"/>
        <w:rPr>
          <w:rFonts w:ascii="Arial" w:hAnsi="Arial" w:cs="Arial"/>
        </w:rPr>
      </w:pPr>
      <w:r w:rsidRPr="00E61491">
        <w:rPr>
          <w:rFonts w:ascii="Arial" w:hAnsi="Arial" w:cs="Arial"/>
        </w:rPr>
        <w:t>dopuszczenie do pracy na wysokości.</w:t>
      </w:r>
    </w:p>
    <w:p w:rsidR="00BF604C" w:rsidRPr="00E61491" w:rsidRDefault="00BF604C" w:rsidP="00031FAA">
      <w:pPr>
        <w:pStyle w:val="Akapitzlist"/>
        <w:spacing w:before="120" w:after="120" w:line="276" w:lineRule="auto"/>
        <w:ind w:left="1788"/>
        <w:jc w:val="both"/>
        <w:rPr>
          <w:rFonts w:ascii="Arial" w:hAnsi="Arial" w:cs="Arial"/>
        </w:rPr>
      </w:pPr>
    </w:p>
    <w:p w:rsidR="00C057DD" w:rsidRPr="00E61491" w:rsidRDefault="00286A83" w:rsidP="00031FAA">
      <w:pPr>
        <w:pStyle w:val="Akapitzlist"/>
        <w:numPr>
          <w:ilvl w:val="0"/>
          <w:numId w:val="6"/>
        </w:numPr>
        <w:spacing w:before="120" w:after="120" w:line="276" w:lineRule="auto"/>
        <w:jc w:val="both"/>
        <w:rPr>
          <w:rFonts w:ascii="Arial" w:hAnsi="Arial" w:cs="Arial"/>
        </w:rPr>
      </w:pPr>
      <w:r w:rsidRPr="00E61491">
        <w:rPr>
          <w:rFonts w:ascii="Arial" w:hAnsi="Arial" w:cs="Arial"/>
        </w:rPr>
        <w:t xml:space="preserve">2 osoby posiadające jednocześnie </w:t>
      </w:r>
    </w:p>
    <w:p w:rsidR="00C057DD" w:rsidRPr="00E61491" w:rsidRDefault="00C057DD" w:rsidP="00031FAA">
      <w:pPr>
        <w:pStyle w:val="Akapitzlist"/>
        <w:numPr>
          <w:ilvl w:val="1"/>
          <w:numId w:val="6"/>
        </w:numPr>
        <w:spacing w:before="120" w:after="120" w:line="276" w:lineRule="auto"/>
        <w:jc w:val="both"/>
        <w:rPr>
          <w:rFonts w:ascii="Arial" w:hAnsi="Arial" w:cs="Arial"/>
        </w:rPr>
      </w:pPr>
      <w:r w:rsidRPr="00E61491">
        <w:rPr>
          <w:rFonts w:ascii="Arial" w:hAnsi="Arial" w:cs="Arial"/>
        </w:rPr>
        <w:t>świadectwa kwalifikacyjne, uprawniające do zajmowania się eksploatacją urządzeń, instalacji i sieci na stanowisku eksploatacji, w zakresie:</w:t>
      </w:r>
    </w:p>
    <w:p w:rsidR="00C057DD" w:rsidRPr="00E61491" w:rsidRDefault="00C057DD" w:rsidP="00031FAA">
      <w:pPr>
        <w:numPr>
          <w:ilvl w:val="0"/>
          <w:numId w:val="12"/>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 xml:space="preserve">urządzenia wentylacji, klimatyzacji i chłodnicze,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w:t>
      </w:r>
    </w:p>
    <w:p w:rsidR="00C057DD" w:rsidRPr="00E61491" w:rsidRDefault="00C057DD" w:rsidP="00031FAA">
      <w:pPr>
        <w:numPr>
          <w:ilvl w:val="0"/>
          <w:numId w:val="12"/>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 xml:space="preserve">pompy, ssawy, wentylatory i dmuchawy,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w:t>
      </w:r>
    </w:p>
    <w:p w:rsidR="00C057DD" w:rsidRPr="00E61491" w:rsidRDefault="00C057DD" w:rsidP="00031FAA">
      <w:pPr>
        <w:numPr>
          <w:ilvl w:val="0"/>
          <w:numId w:val="12"/>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lastRenderedPageBreak/>
        <w:t xml:space="preserve">sprężarki o mocy powyżej 20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oraz instalacje sprężonego powietrza i gazów technicznych, </w:t>
      </w:r>
    </w:p>
    <w:p w:rsidR="00C057DD" w:rsidRPr="00E61491" w:rsidRDefault="00C057DD" w:rsidP="00031FAA">
      <w:pPr>
        <w:numPr>
          <w:ilvl w:val="0"/>
          <w:numId w:val="12"/>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C057DD" w:rsidRPr="00E61491" w:rsidRDefault="00C057DD" w:rsidP="00031FAA">
      <w:pPr>
        <w:numPr>
          <w:ilvl w:val="0"/>
          <w:numId w:val="12"/>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 xml:space="preserve">urządzenia, instalacje i sieci elektroenergetyczne o napięciu nie wyższym niż 1 </w:t>
      </w:r>
      <w:proofErr w:type="spellStart"/>
      <w:r w:rsidRPr="00E61491">
        <w:rPr>
          <w:rFonts w:ascii="Arial" w:eastAsia="Arial" w:hAnsi="Arial" w:cs="Arial"/>
          <w:sz w:val="24"/>
          <w:szCs w:val="24"/>
        </w:rPr>
        <w:t>kV</w:t>
      </w:r>
      <w:proofErr w:type="spellEnd"/>
      <w:r w:rsidRPr="00E61491">
        <w:rPr>
          <w:rFonts w:ascii="Arial" w:eastAsia="Arial" w:hAnsi="Arial" w:cs="Arial"/>
          <w:sz w:val="24"/>
          <w:szCs w:val="24"/>
        </w:rPr>
        <w:t>;</w:t>
      </w:r>
    </w:p>
    <w:p w:rsidR="00C057DD" w:rsidRPr="00E61491" w:rsidRDefault="00C057DD" w:rsidP="00031FAA">
      <w:pPr>
        <w:numPr>
          <w:ilvl w:val="0"/>
          <w:numId w:val="12"/>
        </w:numPr>
        <w:spacing w:before="120" w:after="120" w:line="276" w:lineRule="auto"/>
        <w:ind w:left="2410" w:right="28" w:hanging="73"/>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286A83" w:rsidRPr="00E61491" w:rsidRDefault="00286A83" w:rsidP="00031FAA">
      <w:pPr>
        <w:pStyle w:val="Akapitzlist"/>
        <w:numPr>
          <w:ilvl w:val="1"/>
          <w:numId w:val="6"/>
        </w:numPr>
        <w:spacing w:before="120" w:after="120" w:line="276" w:lineRule="auto"/>
        <w:jc w:val="both"/>
        <w:rPr>
          <w:rFonts w:ascii="Arial" w:hAnsi="Arial" w:cs="Arial"/>
        </w:rPr>
      </w:pPr>
      <w:r w:rsidRPr="00E61491">
        <w:rPr>
          <w:rFonts w:ascii="Arial" w:hAnsi="Arial" w:cs="Arial"/>
        </w:rPr>
        <w:t>świadectwa kwalifikacyjne, uprawniające do zajmowania się eksploatacją urządzeń, instalacji i sieci na stanowisku dozoru, w zakresie:</w:t>
      </w:r>
    </w:p>
    <w:p w:rsidR="00286A83" w:rsidRPr="00E61491" w:rsidRDefault="00286A83" w:rsidP="00031FAA">
      <w:pPr>
        <w:numPr>
          <w:ilvl w:val="0"/>
          <w:numId w:val="13"/>
        </w:numPr>
        <w:spacing w:before="120" w:after="120" w:line="276" w:lineRule="auto"/>
        <w:ind w:left="2410" w:right="28"/>
        <w:jc w:val="both"/>
        <w:rPr>
          <w:rFonts w:ascii="Arial" w:eastAsia="Arial" w:hAnsi="Arial" w:cs="Arial"/>
          <w:sz w:val="24"/>
          <w:szCs w:val="24"/>
        </w:rPr>
      </w:pPr>
      <w:r w:rsidRPr="00E61491">
        <w:rPr>
          <w:rFonts w:ascii="Arial" w:eastAsia="Arial" w:hAnsi="Arial" w:cs="Arial"/>
          <w:sz w:val="24"/>
          <w:szCs w:val="24"/>
        </w:rPr>
        <w:t xml:space="preserve">urządzenia wentylacji, klimatyzacji i chłodnicze,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w:t>
      </w:r>
    </w:p>
    <w:p w:rsidR="00364E77" w:rsidRPr="00E61491" w:rsidRDefault="00335651" w:rsidP="00031FAA">
      <w:pPr>
        <w:numPr>
          <w:ilvl w:val="0"/>
          <w:numId w:val="13"/>
        </w:numPr>
        <w:spacing w:before="120" w:after="120" w:line="276" w:lineRule="auto"/>
        <w:ind w:left="2410" w:right="28"/>
        <w:jc w:val="both"/>
        <w:rPr>
          <w:rFonts w:ascii="Arial" w:eastAsia="Arial" w:hAnsi="Arial" w:cs="Arial"/>
          <w:sz w:val="24"/>
          <w:szCs w:val="24"/>
        </w:rPr>
      </w:pPr>
      <w:r w:rsidRPr="00E61491">
        <w:rPr>
          <w:rFonts w:ascii="Arial" w:eastAsia="Arial" w:hAnsi="Arial" w:cs="Arial"/>
          <w:sz w:val="24"/>
          <w:szCs w:val="24"/>
        </w:rPr>
        <w:t xml:space="preserve">pompy, ssawy, wentylatory i dmuchawy,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w:t>
      </w:r>
    </w:p>
    <w:p w:rsidR="00335651" w:rsidRPr="00E61491" w:rsidRDefault="00335651" w:rsidP="00031FAA">
      <w:pPr>
        <w:numPr>
          <w:ilvl w:val="0"/>
          <w:numId w:val="13"/>
        </w:numPr>
        <w:spacing w:before="120" w:after="120" w:line="276" w:lineRule="auto"/>
        <w:ind w:left="2410" w:right="28"/>
        <w:jc w:val="both"/>
        <w:rPr>
          <w:rFonts w:ascii="Arial" w:eastAsia="Arial" w:hAnsi="Arial" w:cs="Arial"/>
          <w:sz w:val="24"/>
          <w:szCs w:val="24"/>
        </w:rPr>
      </w:pPr>
      <w:r w:rsidRPr="00E61491">
        <w:rPr>
          <w:rFonts w:ascii="Arial" w:eastAsia="Arial" w:hAnsi="Arial" w:cs="Arial"/>
          <w:sz w:val="24"/>
          <w:szCs w:val="24"/>
        </w:rPr>
        <w:t xml:space="preserve">sprężarki o mocy powyżej 20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oraz instalacje sprężonego powietrza i gazów technicznych, </w:t>
      </w:r>
    </w:p>
    <w:p w:rsidR="00364E77" w:rsidRPr="00E61491" w:rsidRDefault="00286A83" w:rsidP="00031FAA">
      <w:pPr>
        <w:numPr>
          <w:ilvl w:val="0"/>
          <w:numId w:val="13"/>
        </w:numPr>
        <w:spacing w:before="120" w:after="120" w:line="276" w:lineRule="auto"/>
        <w:ind w:left="2410" w:right="28"/>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286A83" w:rsidRPr="00E61491" w:rsidRDefault="00286A83" w:rsidP="00031FAA">
      <w:pPr>
        <w:numPr>
          <w:ilvl w:val="0"/>
          <w:numId w:val="13"/>
        </w:numPr>
        <w:spacing w:before="120" w:after="120" w:line="276" w:lineRule="auto"/>
        <w:ind w:left="2410" w:right="28"/>
        <w:jc w:val="both"/>
        <w:rPr>
          <w:rFonts w:ascii="Arial" w:eastAsia="Arial" w:hAnsi="Arial" w:cs="Arial"/>
          <w:sz w:val="24"/>
          <w:szCs w:val="24"/>
        </w:rPr>
      </w:pPr>
      <w:r w:rsidRPr="00E61491">
        <w:rPr>
          <w:rFonts w:ascii="Arial" w:eastAsia="Arial" w:hAnsi="Arial" w:cs="Arial"/>
          <w:sz w:val="24"/>
          <w:szCs w:val="24"/>
        </w:rPr>
        <w:t xml:space="preserve">urządzenia, instalacje i sieci elektroenergetyczne o napięciu nie wyższym niż 1 </w:t>
      </w:r>
      <w:proofErr w:type="spellStart"/>
      <w:r w:rsidRPr="00E61491">
        <w:rPr>
          <w:rFonts w:ascii="Arial" w:eastAsia="Arial" w:hAnsi="Arial" w:cs="Arial"/>
          <w:sz w:val="24"/>
          <w:szCs w:val="24"/>
        </w:rPr>
        <w:t>kV</w:t>
      </w:r>
      <w:proofErr w:type="spellEnd"/>
      <w:r w:rsidRPr="00E61491">
        <w:rPr>
          <w:rFonts w:ascii="Arial" w:eastAsia="Arial" w:hAnsi="Arial" w:cs="Arial"/>
          <w:sz w:val="24"/>
          <w:szCs w:val="24"/>
        </w:rPr>
        <w:t>;</w:t>
      </w:r>
    </w:p>
    <w:p w:rsidR="00286A83" w:rsidRPr="00E61491" w:rsidRDefault="00286A83" w:rsidP="00031FAA">
      <w:pPr>
        <w:numPr>
          <w:ilvl w:val="0"/>
          <w:numId w:val="13"/>
        </w:numPr>
        <w:spacing w:before="120" w:after="120" w:line="276" w:lineRule="auto"/>
        <w:ind w:left="2410" w:right="28"/>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r w:rsidR="00364E77" w:rsidRPr="00E61491">
        <w:rPr>
          <w:rFonts w:ascii="Arial" w:eastAsia="Arial" w:hAnsi="Arial" w:cs="Arial"/>
          <w:sz w:val="24"/>
          <w:szCs w:val="24"/>
        </w:rPr>
        <w:t>.</w:t>
      </w:r>
    </w:p>
    <w:p w:rsidR="00C057DD" w:rsidRPr="00E61491" w:rsidRDefault="00C057DD" w:rsidP="00031FAA">
      <w:pPr>
        <w:pStyle w:val="Akapitzlist"/>
        <w:numPr>
          <w:ilvl w:val="1"/>
          <w:numId w:val="6"/>
        </w:numPr>
        <w:spacing w:before="120" w:after="120" w:line="276" w:lineRule="auto"/>
        <w:jc w:val="both"/>
        <w:rPr>
          <w:rFonts w:ascii="Arial" w:hAnsi="Arial" w:cs="Arial"/>
        </w:rPr>
      </w:pPr>
      <w:r w:rsidRPr="00E61491">
        <w:rPr>
          <w:rFonts w:ascii="Arial" w:hAnsi="Arial" w:cs="Arial"/>
        </w:rPr>
        <w:t>certyfikat dla</w:t>
      </w:r>
      <w:r w:rsidR="00114A73">
        <w:rPr>
          <w:rFonts w:ascii="Arial" w:hAnsi="Arial" w:cs="Arial"/>
        </w:rPr>
        <w:t xml:space="preserve"> przedsiębiorstwa i </w:t>
      </w:r>
      <w:r w:rsidRPr="00E61491">
        <w:rPr>
          <w:rFonts w:ascii="Arial" w:hAnsi="Arial" w:cs="Arial"/>
        </w:rPr>
        <w:t xml:space="preserve"> personelu zgodnie z wymaganiami ustawy z dnia 15 maja 2015 r. o substancjach zubożających warstwę ozonową oraz o niektórych fluorowanych gazach cieplarnianych (Dz. U. z 2015 r. poz. 881).</w:t>
      </w:r>
    </w:p>
    <w:p w:rsidR="00C057DD" w:rsidRPr="00E61491" w:rsidRDefault="00C057DD" w:rsidP="00031FAA">
      <w:pPr>
        <w:pStyle w:val="Akapitzlist"/>
        <w:numPr>
          <w:ilvl w:val="1"/>
          <w:numId w:val="6"/>
        </w:numPr>
        <w:spacing w:before="120" w:after="120" w:line="276" w:lineRule="auto"/>
        <w:jc w:val="both"/>
        <w:rPr>
          <w:rFonts w:ascii="Arial" w:hAnsi="Arial" w:cs="Arial"/>
        </w:rPr>
      </w:pPr>
      <w:r w:rsidRPr="00E61491">
        <w:rPr>
          <w:rFonts w:ascii="Arial" w:hAnsi="Arial" w:cs="Arial"/>
        </w:rPr>
        <w:t>dopuszczenie do pracy na wysokości.</w:t>
      </w:r>
    </w:p>
    <w:p w:rsidR="00404010" w:rsidRPr="00E61491" w:rsidRDefault="00404010" w:rsidP="00031FAA">
      <w:pPr>
        <w:spacing w:before="120" w:after="120" w:line="276" w:lineRule="auto"/>
        <w:jc w:val="both"/>
        <w:rPr>
          <w:rFonts w:ascii="Arial" w:eastAsia="Arial" w:hAnsi="Arial" w:cs="Arial"/>
          <w:sz w:val="24"/>
          <w:szCs w:val="24"/>
        </w:rPr>
      </w:pPr>
    </w:p>
    <w:p w:rsidR="00CD089B" w:rsidRPr="00E61491" w:rsidRDefault="00CD089B" w:rsidP="00031FAA">
      <w:pPr>
        <w:numPr>
          <w:ilvl w:val="0"/>
          <w:numId w:val="1"/>
        </w:numPr>
        <w:spacing w:before="120" w:after="120" w:line="276" w:lineRule="auto"/>
        <w:ind w:hanging="562"/>
        <w:jc w:val="both"/>
        <w:rPr>
          <w:rFonts w:ascii="Arial" w:hAnsi="Arial" w:cs="Arial"/>
          <w:sz w:val="24"/>
          <w:szCs w:val="24"/>
        </w:rPr>
      </w:pPr>
      <w:r w:rsidRPr="00E61491">
        <w:rPr>
          <w:rFonts w:ascii="Arial" w:eastAsia="Arial" w:hAnsi="Arial" w:cs="Arial"/>
          <w:b/>
          <w:sz w:val="24"/>
          <w:szCs w:val="24"/>
        </w:rPr>
        <w:t>Stałe dyżury serwisowe</w:t>
      </w:r>
    </w:p>
    <w:p w:rsidR="00FE028C" w:rsidRPr="00E61491" w:rsidRDefault="00FE028C" w:rsidP="00031FAA">
      <w:pPr>
        <w:spacing w:before="120" w:after="120" w:line="276" w:lineRule="auto"/>
        <w:jc w:val="both"/>
        <w:rPr>
          <w:rFonts w:ascii="Arial" w:hAnsi="Arial" w:cs="Arial"/>
          <w:sz w:val="24"/>
          <w:szCs w:val="24"/>
        </w:rPr>
      </w:pPr>
    </w:p>
    <w:p w:rsidR="00127140" w:rsidRPr="00544164" w:rsidRDefault="00127140" w:rsidP="00031FAA">
      <w:pPr>
        <w:pStyle w:val="Akapitzlist"/>
        <w:numPr>
          <w:ilvl w:val="0"/>
          <w:numId w:val="7"/>
        </w:numPr>
        <w:spacing w:before="120" w:after="120" w:line="276" w:lineRule="auto"/>
        <w:jc w:val="both"/>
        <w:rPr>
          <w:rFonts w:ascii="Arial" w:hAnsi="Arial" w:cs="Arial"/>
        </w:rPr>
      </w:pPr>
      <w:r w:rsidRPr="00544164">
        <w:rPr>
          <w:rFonts w:ascii="Arial" w:hAnsi="Arial" w:cs="Arial"/>
        </w:rPr>
        <w:t>Wykonawca zapewni utrzymywanie na terenie szpitala stałego 8-godzinnego dyżuru awaryjnego, poprzez pełnienie dyżuru przynajmniej 1 pracownika Wykonawcy w godzinach 7.00-15.00</w:t>
      </w:r>
      <w:r w:rsidR="00D75A3C" w:rsidRPr="00544164">
        <w:rPr>
          <w:rFonts w:ascii="Arial" w:hAnsi="Arial" w:cs="Arial"/>
        </w:rPr>
        <w:t>,</w:t>
      </w:r>
    </w:p>
    <w:p w:rsidR="00127140" w:rsidRPr="00544164" w:rsidRDefault="00127140" w:rsidP="00031FAA">
      <w:pPr>
        <w:numPr>
          <w:ilvl w:val="0"/>
          <w:numId w:val="7"/>
        </w:numPr>
        <w:spacing w:before="120" w:after="120" w:line="276" w:lineRule="auto"/>
        <w:jc w:val="both"/>
        <w:rPr>
          <w:rFonts w:ascii="Arial" w:hAnsi="Arial" w:cs="Arial"/>
          <w:color w:val="auto"/>
          <w:sz w:val="24"/>
          <w:szCs w:val="24"/>
        </w:rPr>
      </w:pPr>
      <w:r w:rsidRPr="00544164">
        <w:rPr>
          <w:rFonts w:ascii="Arial" w:hAnsi="Arial" w:cs="Arial"/>
          <w:color w:val="auto"/>
          <w:sz w:val="24"/>
          <w:szCs w:val="24"/>
        </w:rPr>
        <w:lastRenderedPageBreak/>
        <w:t>W trakcie dyżuru pracowni</w:t>
      </w:r>
      <w:r w:rsidR="00D75A3C" w:rsidRPr="00544164">
        <w:rPr>
          <w:rFonts w:ascii="Arial" w:hAnsi="Arial" w:cs="Arial"/>
          <w:color w:val="auto"/>
          <w:sz w:val="24"/>
          <w:szCs w:val="24"/>
        </w:rPr>
        <w:t>k</w:t>
      </w:r>
      <w:r w:rsidRPr="00544164">
        <w:rPr>
          <w:rFonts w:ascii="Arial" w:hAnsi="Arial" w:cs="Arial"/>
          <w:color w:val="auto"/>
          <w:sz w:val="24"/>
          <w:szCs w:val="24"/>
        </w:rPr>
        <w:t xml:space="preserve"> Wykonawcy zobowiązan</w:t>
      </w:r>
      <w:r w:rsidR="00D75A3C" w:rsidRPr="00544164">
        <w:rPr>
          <w:rFonts w:ascii="Arial" w:hAnsi="Arial" w:cs="Arial"/>
          <w:color w:val="auto"/>
          <w:sz w:val="24"/>
          <w:szCs w:val="24"/>
        </w:rPr>
        <w:t>y</w:t>
      </w:r>
      <w:r w:rsidRPr="00544164">
        <w:rPr>
          <w:rFonts w:ascii="Arial" w:hAnsi="Arial" w:cs="Arial"/>
          <w:color w:val="auto"/>
          <w:sz w:val="24"/>
          <w:szCs w:val="24"/>
        </w:rPr>
        <w:t xml:space="preserve"> </w:t>
      </w:r>
      <w:r w:rsidR="00D75A3C" w:rsidRPr="00544164">
        <w:rPr>
          <w:rFonts w:ascii="Arial" w:hAnsi="Arial" w:cs="Arial"/>
          <w:color w:val="auto"/>
          <w:sz w:val="24"/>
          <w:szCs w:val="24"/>
        </w:rPr>
        <w:t xml:space="preserve">będzie </w:t>
      </w:r>
      <w:r w:rsidRPr="00544164">
        <w:rPr>
          <w:rFonts w:ascii="Arial" w:hAnsi="Arial" w:cs="Arial"/>
          <w:color w:val="auto"/>
          <w:sz w:val="24"/>
          <w:szCs w:val="24"/>
        </w:rPr>
        <w:t>do:</w:t>
      </w:r>
    </w:p>
    <w:p w:rsidR="00127140" w:rsidRPr="00544164" w:rsidRDefault="00127140" w:rsidP="00031FAA">
      <w:pPr>
        <w:pStyle w:val="Akapitzlist"/>
        <w:numPr>
          <w:ilvl w:val="0"/>
          <w:numId w:val="8"/>
        </w:numPr>
        <w:spacing w:before="120" w:after="120" w:line="276" w:lineRule="auto"/>
        <w:jc w:val="both"/>
        <w:rPr>
          <w:rFonts w:ascii="Arial" w:hAnsi="Arial" w:cs="Arial"/>
        </w:rPr>
      </w:pPr>
      <w:r w:rsidRPr="00544164">
        <w:rPr>
          <w:rFonts w:ascii="Arial" w:hAnsi="Arial" w:cs="Arial"/>
        </w:rPr>
        <w:t>Przyjmowania zgłoszeń telefonicznych i reakcji na zdarzenia awaryjne urządzeń objętych zakresem Umowy,</w:t>
      </w:r>
    </w:p>
    <w:p w:rsidR="00127140" w:rsidRPr="00544164" w:rsidRDefault="00127140" w:rsidP="00031FAA">
      <w:pPr>
        <w:pStyle w:val="Akapitzlist"/>
        <w:numPr>
          <w:ilvl w:val="0"/>
          <w:numId w:val="8"/>
        </w:numPr>
        <w:spacing w:before="120" w:after="120" w:line="276" w:lineRule="auto"/>
        <w:jc w:val="both"/>
        <w:rPr>
          <w:rFonts w:ascii="Arial" w:hAnsi="Arial" w:cs="Arial"/>
        </w:rPr>
      </w:pPr>
      <w:r w:rsidRPr="00544164">
        <w:rPr>
          <w:rFonts w:ascii="Arial" w:hAnsi="Arial" w:cs="Arial"/>
        </w:rPr>
        <w:t>wykonywania obchodów instalacji wchodzących w zakres przedmiotu zamówienia,</w:t>
      </w:r>
    </w:p>
    <w:p w:rsidR="00127140" w:rsidRPr="00544164" w:rsidRDefault="00127140" w:rsidP="00031FAA">
      <w:pPr>
        <w:pStyle w:val="Akapitzlist"/>
        <w:numPr>
          <w:ilvl w:val="0"/>
          <w:numId w:val="8"/>
        </w:numPr>
        <w:spacing w:before="120" w:after="120" w:line="276" w:lineRule="auto"/>
        <w:jc w:val="both"/>
        <w:rPr>
          <w:rFonts w:ascii="Arial" w:hAnsi="Arial" w:cs="Arial"/>
        </w:rPr>
      </w:pPr>
      <w:r w:rsidRPr="00544164">
        <w:rPr>
          <w:rFonts w:ascii="Arial" w:hAnsi="Arial" w:cs="Arial"/>
        </w:rPr>
        <w:t xml:space="preserve">wykonywania okresowych przeglądów urządzeń i instalacji, </w:t>
      </w:r>
    </w:p>
    <w:p w:rsidR="00127140" w:rsidRPr="00544164" w:rsidRDefault="00127140" w:rsidP="00031FAA">
      <w:pPr>
        <w:pStyle w:val="Akapitzlist"/>
        <w:numPr>
          <w:ilvl w:val="0"/>
          <w:numId w:val="8"/>
        </w:numPr>
        <w:spacing w:before="120" w:after="120" w:line="276" w:lineRule="auto"/>
        <w:jc w:val="both"/>
        <w:rPr>
          <w:rFonts w:ascii="Arial" w:hAnsi="Arial" w:cs="Arial"/>
        </w:rPr>
      </w:pPr>
      <w:r w:rsidRPr="00544164">
        <w:rPr>
          <w:rFonts w:ascii="Arial" w:hAnsi="Arial" w:cs="Arial"/>
        </w:rPr>
        <w:t>Wykonywania czynności ruchowych, w tym w szczególności:</w:t>
      </w:r>
    </w:p>
    <w:p w:rsidR="00127140" w:rsidRPr="00544164" w:rsidRDefault="00127140" w:rsidP="00031FAA">
      <w:pPr>
        <w:pStyle w:val="Akapitzlist"/>
        <w:numPr>
          <w:ilvl w:val="0"/>
          <w:numId w:val="9"/>
        </w:numPr>
        <w:spacing w:before="120" w:after="120" w:line="276" w:lineRule="auto"/>
        <w:jc w:val="both"/>
        <w:rPr>
          <w:rFonts w:ascii="Arial" w:hAnsi="Arial" w:cs="Arial"/>
        </w:rPr>
      </w:pPr>
      <w:r w:rsidRPr="00544164">
        <w:rPr>
          <w:rFonts w:ascii="Arial" w:hAnsi="Arial" w:cs="Arial"/>
        </w:rPr>
        <w:t>załączania i wyłączania urządzeń,</w:t>
      </w:r>
    </w:p>
    <w:p w:rsidR="00127140" w:rsidRPr="00544164" w:rsidRDefault="00127140" w:rsidP="00031FAA">
      <w:pPr>
        <w:pStyle w:val="Akapitzlist"/>
        <w:numPr>
          <w:ilvl w:val="0"/>
          <w:numId w:val="9"/>
        </w:numPr>
        <w:spacing w:before="120" w:after="120" w:line="276" w:lineRule="auto"/>
        <w:jc w:val="both"/>
        <w:rPr>
          <w:rFonts w:ascii="Arial" w:hAnsi="Arial" w:cs="Arial"/>
        </w:rPr>
      </w:pPr>
      <w:r w:rsidRPr="00544164">
        <w:rPr>
          <w:rFonts w:ascii="Arial" w:hAnsi="Arial" w:cs="Arial"/>
        </w:rPr>
        <w:t>zmiany trybu pracy urządzeń wg aktualnych potrzeb użytkowników,</w:t>
      </w:r>
    </w:p>
    <w:p w:rsidR="00127140" w:rsidRPr="00544164" w:rsidRDefault="00127140" w:rsidP="00031FAA">
      <w:pPr>
        <w:pStyle w:val="Akapitzlist"/>
        <w:numPr>
          <w:ilvl w:val="0"/>
          <w:numId w:val="9"/>
        </w:numPr>
        <w:spacing w:before="120" w:after="120" w:line="276" w:lineRule="auto"/>
        <w:jc w:val="both"/>
        <w:rPr>
          <w:rFonts w:ascii="Arial" w:hAnsi="Arial" w:cs="Arial"/>
        </w:rPr>
      </w:pPr>
      <w:r w:rsidRPr="00544164">
        <w:rPr>
          <w:rFonts w:ascii="Arial" w:hAnsi="Arial" w:cs="Arial"/>
        </w:rPr>
        <w:t>zmiany nastaw parametrów pracy urządzeń wg aktualnych potrzeb,</w:t>
      </w:r>
    </w:p>
    <w:p w:rsidR="00127140" w:rsidRPr="00544164" w:rsidRDefault="00127140" w:rsidP="00031FAA">
      <w:pPr>
        <w:pStyle w:val="Akapitzlist"/>
        <w:numPr>
          <w:ilvl w:val="0"/>
          <w:numId w:val="9"/>
        </w:numPr>
        <w:spacing w:before="120" w:after="120" w:line="276" w:lineRule="auto"/>
        <w:jc w:val="both"/>
        <w:rPr>
          <w:rFonts w:ascii="Arial" w:hAnsi="Arial" w:cs="Arial"/>
        </w:rPr>
      </w:pPr>
      <w:r w:rsidRPr="00544164">
        <w:rPr>
          <w:rFonts w:ascii="Arial" w:hAnsi="Arial" w:cs="Arial"/>
        </w:rPr>
        <w:t>bieżącej obsługi systemu BMS,</w:t>
      </w:r>
    </w:p>
    <w:p w:rsidR="00127140" w:rsidRPr="00544164" w:rsidRDefault="00127140" w:rsidP="00031FAA">
      <w:pPr>
        <w:pStyle w:val="Akapitzlist"/>
        <w:numPr>
          <w:ilvl w:val="0"/>
          <w:numId w:val="8"/>
        </w:numPr>
        <w:spacing w:before="120" w:after="120" w:line="276" w:lineRule="auto"/>
        <w:jc w:val="both"/>
        <w:rPr>
          <w:rFonts w:ascii="Arial" w:hAnsi="Arial" w:cs="Arial"/>
        </w:rPr>
      </w:pPr>
      <w:r w:rsidRPr="00544164">
        <w:rPr>
          <w:rFonts w:ascii="Arial" w:hAnsi="Arial" w:cs="Arial"/>
        </w:rPr>
        <w:t>Bieżącego prowadzenia dokumentacji eksploatacyjnej.</w:t>
      </w:r>
    </w:p>
    <w:p w:rsidR="00127140" w:rsidRPr="00544164" w:rsidRDefault="00127140" w:rsidP="00031FAA">
      <w:pPr>
        <w:pStyle w:val="Akapitzlist"/>
        <w:numPr>
          <w:ilvl w:val="0"/>
          <w:numId w:val="7"/>
        </w:numPr>
        <w:spacing w:before="120" w:after="120" w:line="276" w:lineRule="auto"/>
        <w:jc w:val="both"/>
        <w:rPr>
          <w:rFonts w:ascii="Arial" w:hAnsi="Arial" w:cs="Arial"/>
        </w:rPr>
      </w:pPr>
      <w:r w:rsidRPr="00544164">
        <w:rPr>
          <w:rFonts w:ascii="Arial" w:hAnsi="Arial" w:cs="Arial"/>
        </w:rPr>
        <w:t xml:space="preserve">Do pełnienia dyżuru Wykonawca zapewni </w:t>
      </w:r>
      <w:r w:rsidR="00D75A3C" w:rsidRPr="00544164">
        <w:rPr>
          <w:rFonts w:ascii="Arial" w:hAnsi="Arial" w:cs="Arial"/>
        </w:rPr>
        <w:t xml:space="preserve">pracownika </w:t>
      </w:r>
      <w:r w:rsidRPr="00544164">
        <w:rPr>
          <w:rFonts w:ascii="Arial" w:hAnsi="Arial" w:cs="Arial"/>
        </w:rPr>
        <w:t>przeszkolon</w:t>
      </w:r>
      <w:r w:rsidR="00D75A3C" w:rsidRPr="00544164">
        <w:rPr>
          <w:rFonts w:ascii="Arial" w:hAnsi="Arial" w:cs="Arial"/>
        </w:rPr>
        <w:t>ego</w:t>
      </w:r>
      <w:r w:rsidRPr="00544164">
        <w:rPr>
          <w:rFonts w:ascii="Arial" w:hAnsi="Arial" w:cs="Arial"/>
        </w:rPr>
        <w:t xml:space="preserve"> w zakresie bieżącej obsługi urządzeń i instalacji objętych przedmiotem zamówienia i posiadając</w:t>
      </w:r>
      <w:r w:rsidR="00D75A3C" w:rsidRPr="00544164">
        <w:rPr>
          <w:rFonts w:ascii="Arial" w:hAnsi="Arial" w:cs="Arial"/>
        </w:rPr>
        <w:t>ego</w:t>
      </w:r>
      <w:r w:rsidRPr="00544164">
        <w:rPr>
          <w:rFonts w:ascii="Arial" w:hAnsi="Arial" w:cs="Arial"/>
        </w:rPr>
        <w:t>:</w:t>
      </w:r>
    </w:p>
    <w:p w:rsidR="00BF604C" w:rsidRPr="00E61491" w:rsidRDefault="00BF604C" w:rsidP="001D1C37">
      <w:pPr>
        <w:pStyle w:val="Akapitzlist"/>
        <w:numPr>
          <w:ilvl w:val="0"/>
          <w:numId w:val="14"/>
        </w:numPr>
        <w:spacing w:before="120" w:after="120" w:line="276" w:lineRule="auto"/>
        <w:rPr>
          <w:rFonts w:ascii="Arial" w:hAnsi="Arial" w:cs="Arial"/>
        </w:rPr>
      </w:pPr>
      <w:r w:rsidRPr="00E61491">
        <w:rPr>
          <w:rFonts w:ascii="Arial" w:hAnsi="Arial" w:cs="Arial"/>
        </w:rPr>
        <w:t>świadectwa kwalifikacyjne, uprawniające do zajmowania się eksploatacją urządzeń, instalacji i sieci na stanowisku eksploatacji, w zakresie:</w:t>
      </w:r>
    </w:p>
    <w:p w:rsidR="00BF604C" w:rsidRPr="00E61491" w:rsidRDefault="00BF604C" w:rsidP="001D1C37">
      <w:pPr>
        <w:numPr>
          <w:ilvl w:val="0"/>
          <w:numId w:val="15"/>
        </w:numPr>
        <w:spacing w:before="120" w:after="120" w:line="276" w:lineRule="auto"/>
        <w:ind w:left="2410" w:right="28" w:hanging="73"/>
        <w:rPr>
          <w:rFonts w:ascii="Arial" w:eastAsia="Arial" w:hAnsi="Arial" w:cs="Arial"/>
          <w:sz w:val="24"/>
          <w:szCs w:val="24"/>
        </w:rPr>
      </w:pPr>
      <w:r w:rsidRPr="00E61491">
        <w:rPr>
          <w:rFonts w:ascii="Arial" w:eastAsia="Arial" w:hAnsi="Arial" w:cs="Arial"/>
          <w:sz w:val="24"/>
          <w:szCs w:val="24"/>
        </w:rPr>
        <w:t xml:space="preserve">urządzenia wentylacji, klimatyzacji i chłodnicze,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w:t>
      </w:r>
    </w:p>
    <w:p w:rsidR="00BF604C" w:rsidRPr="00E61491" w:rsidRDefault="00BF604C" w:rsidP="001D1C37">
      <w:pPr>
        <w:numPr>
          <w:ilvl w:val="0"/>
          <w:numId w:val="15"/>
        </w:numPr>
        <w:spacing w:before="120" w:after="120" w:line="276" w:lineRule="auto"/>
        <w:ind w:left="2410" w:right="28" w:hanging="73"/>
        <w:rPr>
          <w:rFonts w:ascii="Arial" w:eastAsia="Arial" w:hAnsi="Arial" w:cs="Arial"/>
          <w:sz w:val="24"/>
          <w:szCs w:val="24"/>
        </w:rPr>
      </w:pPr>
      <w:r w:rsidRPr="00E61491">
        <w:rPr>
          <w:rFonts w:ascii="Arial" w:eastAsia="Arial" w:hAnsi="Arial" w:cs="Arial"/>
          <w:sz w:val="24"/>
          <w:szCs w:val="24"/>
        </w:rPr>
        <w:t xml:space="preserve">pompy, ssawy, wentylatory i dmuchawy,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w:t>
      </w:r>
    </w:p>
    <w:p w:rsidR="00BF604C" w:rsidRPr="00E61491" w:rsidRDefault="00BF604C" w:rsidP="001D1C37">
      <w:pPr>
        <w:numPr>
          <w:ilvl w:val="0"/>
          <w:numId w:val="15"/>
        </w:numPr>
        <w:spacing w:before="120" w:after="120" w:line="276" w:lineRule="auto"/>
        <w:ind w:left="2410" w:right="28" w:hanging="73"/>
        <w:rPr>
          <w:rFonts w:ascii="Arial" w:eastAsia="Arial" w:hAnsi="Arial" w:cs="Arial"/>
          <w:sz w:val="24"/>
          <w:szCs w:val="24"/>
        </w:rPr>
      </w:pPr>
      <w:r w:rsidRPr="00E61491">
        <w:rPr>
          <w:rFonts w:ascii="Arial" w:eastAsia="Arial" w:hAnsi="Arial" w:cs="Arial"/>
          <w:sz w:val="24"/>
          <w:szCs w:val="24"/>
        </w:rPr>
        <w:t xml:space="preserve">sprężarki o mocy powyżej 20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oraz instalacje sprężonego powietrza i gazów technicznych,</w:t>
      </w:r>
    </w:p>
    <w:p w:rsidR="00BF604C" w:rsidRPr="00E61491" w:rsidRDefault="00BF604C" w:rsidP="001D1C37">
      <w:pPr>
        <w:numPr>
          <w:ilvl w:val="0"/>
          <w:numId w:val="15"/>
        </w:numPr>
        <w:spacing w:before="120" w:after="120" w:line="276" w:lineRule="auto"/>
        <w:ind w:left="2410" w:right="28" w:hanging="73"/>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BF604C" w:rsidRPr="00E61491" w:rsidRDefault="00BF604C" w:rsidP="001D1C37">
      <w:pPr>
        <w:numPr>
          <w:ilvl w:val="0"/>
          <w:numId w:val="15"/>
        </w:numPr>
        <w:spacing w:before="120" w:after="120" w:line="276" w:lineRule="auto"/>
        <w:ind w:left="2410" w:right="28" w:hanging="73"/>
        <w:rPr>
          <w:rFonts w:ascii="Arial" w:eastAsia="Arial" w:hAnsi="Arial" w:cs="Arial"/>
          <w:sz w:val="24"/>
          <w:szCs w:val="24"/>
        </w:rPr>
      </w:pPr>
      <w:r w:rsidRPr="00E61491">
        <w:rPr>
          <w:rFonts w:ascii="Arial" w:eastAsia="Arial" w:hAnsi="Arial" w:cs="Arial"/>
          <w:sz w:val="24"/>
          <w:szCs w:val="24"/>
        </w:rPr>
        <w:t xml:space="preserve">urządzenia, instalacje i sieci elektroenergetyczne o napięciu nie wyższym niż 1 </w:t>
      </w:r>
      <w:proofErr w:type="spellStart"/>
      <w:r w:rsidRPr="00E61491">
        <w:rPr>
          <w:rFonts w:ascii="Arial" w:eastAsia="Arial" w:hAnsi="Arial" w:cs="Arial"/>
          <w:sz w:val="24"/>
          <w:szCs w:val="24"/>
        </w:rPr>
        <w:t>kV</w:t>
      </w:r>
      <w:proofErr w:type="spellEnd"/>
      <w:r w:rsidRPr="00E61491">
        <w:rPr>
          <w:rFonts w:ascii="Arial" w:eastAsia="Arial" w:hAnsi="Arial" w:cs="Arial"/>
          <w:sz w:val="24"/>
          <w:szCs w:val="24"/>
        </w:rPr>
        <w:t>;</w:t>
      </w:r>
    </w:p>
    <w:p w:rsidR="00BF604C" w:rsidRPr="00E61491" w:rsidRDefault="00BF604C" w:rsidP="001D1C37">
      <w:pPr>
        <w:numPr>
          <w:ilvl w:val="0"/>
          <w:numId w:val="15"/>
        </w:numPr>
        <w:spacing w:before="120" w:after="120" w:line="276" w:lineRule="auto"/>
        <w:ind w:left="2410" w:right="28" w:hanging="73"/>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BF604C" w:rsidRPr="00E61491" w:rsidRDefault="00BF604C" w:rsidP="00031FAA">
      <w:pPr>
        <w:pStyle w:val="Akapitzlist"/>
        <w:numPr>
          <w:ilvl w:val="0"/>
          <w:numId w:val="14"/>
        </w:numPr>
        <w:spacing w:before="120" w:after="120" w:line="276" w:lineRule="auto"/>
        <w:jc w:val="both"/>
        <w:rPr>
          <w:rFonts w:ascii="Arial" w:hAnsi="Arial" w:cs="Arial"/>
        </w:rPr>
      </w:pPr>
      <w:r w:rsidRPr="00E61491">
        <w:rPr>
          <w:rFonts w:ascii="Arial" w:hAnsi="Arial" w:cs="Arial"/>
        </w:rPr>
        <w:t>certyfikat dla personelu zgodnie z wymaganiami ustawy z dnia 15 maja 2015 r. o substancjach zubożających warstwę ozonową oraz o niektórych fluorowanych gazach cieplarnianych (Dz. U. z 2015 r. poz. 881).</w:t>
      </w:r>
    </w:p>
    <w:p w:rsidR="00BF604C" w:rsidRDefault="00BF604C" w:rsidP="00031FAA">
      <w:pPr>
        <w:pStyle w:val="Akapitzlist"/>
        <w:numPr>
          <w:ilvl w:val="0"/>
          <w:numId w:val="14"/>
        </w:numPr>
        <w:spacing w:before="120" w:after="120" w:line="276" w:lineRule="auto"/>
        <w:jc w:val="both"/>
        <w:rPr>
          <w:rFonts w:ascii="Arial" w:hAnsi="Arial" w:cs="Arial"/>
        </w:rPr>
      </w:pPr>
      <w:r w:rsidRPr="00E61491">
        <w:rPr>
          <w:rFonts w:ascii="Arial" w:hAnsi="Arial" w:cs="Arial"/>
        </w:rPr>
        <w:t>dopuszczenie do pracy na wysokości.</w:t>
      </w:r>
    </w:p>
    <w:p w:rsidR="00E22861" w:rsidRPr="00E22861" w:rsidRDefault="00E22861" w:rsidP="00E22861">
      <w:pPr>
        <w:spacing w:before="120" w:after="120" w:line="276" w:lineRule="auto"/>
        <w:jc w:val="both"/>
        <w:rPr>
          <w:rFonts w:ascii="Arial" w:hAnsi="Arial" w:cs="Arial"/>
        </w:rPr>
      </w:pPr>
    </w:p>
    <w:p w:rsidR="00C32D2E" w:rsidRPr="00E61491" w:rsidRDefault="00C32D2E" w:rsidP="00031FAA">
      <w:pPr>
        <w:spacing w:before="120" w:after="120" w:line="276" w:lineRule="auto"/>
        <w:ind w:left="10" w:hanging="10"/>
        <w:jc w:val="both"/>
        <w:rPr>
          <w:rFonts w:ascii="Arial" w:eastAsia="Arial" w:hAnsi="Arial" w:cs="Arial"/>
          <w:b/>
          <w:sz w:val="24"/>
          <w:szCs w:val="24"/>
        </w:rPr>
      </w:pPr>
    </w:p>
    <w:p w:rsidR="00C32D2E" w:rsidRPr="006A7B27" w:rsidRDefault="00C32D2E" w:rsidP="006A7B27">
      <w:pPr>
        <w:numPr>
          <w:ilvl w:val="0"/>
          <w:numId w:val="1"/>
        </w:numPr>
        <w:spacing w:before="120" w:after="120" w:line="276" w:lineRule="auto"/>
        <w:ind w:hanging="562"/>
        <w:jc w:val="both"/>
        <w:rPr>
          <w:rFonts w:ascii="Arial" w:hAnsi="Arial" w:cs="Arial"/>
          <w:sz w:val="24"/>
          <w:szCs w:val="24"/>
        </w:rPr>
      </w:pPr>
      <w:r w:rsidRPr="00E61491">
        <w:rPr>
          <w:rFonts w:ascii="Arial" w:eastAsia="Arial" w:hAnsi="Arial" w:cs="Arial"/>
          <w:b/>
          <w:sz w:val="24"/>
          <w:szCs w:val="24"/>
        </w:rPr>
        <w:lastRenderedPageBreak/>
        <w:t>Awarie</w:t>
      </w:r>
    </w:p>
    <w:p w:rsidR="00C32D2E" w:rsidRPr="00544164" w:rsidRDefault="00C32D2E" w:rsidP="00031FAA">
      <w:pPr>
        <w:pStyle w:val="Akapitzlist"/>
        <w:numPr>
          <w:ilvl w:val="0"/>
          <w:numId w:val="10"/>
        </w:numPr>
        <w:spacing w:before="120" w:after="120" w:line="276" w:lineRule="auto"/>
        <w:jc w:val="both"/>
        <w:rPr>
          <w:rFonts w:ascii="Arial" w:hAnsi="Arial" w:cs="Arial"/>
        </w:rPr>
      </w:pPr>
      <w:r w:rsidRPr="00544164">
        <w:rPr>
          <w:rFonts w:ascii="Arial" w:hAnsi="Arial" w:cs="Arial"/>
        </w:rPr>
        <w:t xml:space="preserve">W przypadku awarii Zamawiający wymaga przystąpienia Wykonawcy do jej usunięcia niezależnie od dnia tygodnia (to jest w dni powszednie, dni wolne  od pracy jak również dni świąteczne) w ciągu całej doby. </w:t>
      </w:r>
    </w:p>
    <w:p w:rsidR="001C009F" w:rsidRPr="00544164" w:rsidRDefault="00C32D2E" w:rsidP="00031FAA">
      <w:pPr>
        <w:pStyle w:val="Akapitzlist"/>
        <w:numPr>
          <w:ilvl w:val="0"/>
          <w:numId w:val="10"/>
        </w:numPr>
        <w:spacing w:before="120" w:after="120" w:line="276" w:lineRule="auto"/>
        <w:jc w:val="both"/>
        <w:rPr>
          <w:rFonts w:ascii="Arial" w:hAnsi="Arial" w:cs="Arial"/>
        </w:rPr>
      </w:pPr>
      <w:r w:rsidRPr="00544164">
        <w:rPr>
          <w:rFonts w:ascii="Arial" w:hAnsi="Arial" w:cs="Arial"/>
        </w:rPr>
        <w:t xml:space="preserve">Wykonawca zobowiązany jest do przystąpienia usunięcia Awarii w ciągu </w:t>
      </w:r>
      <w:r w:rsidR="00CA02D1" w:rsidRPr="00544164">
        <w:rPr>
          <w:rFonts w:ascii="Arial" w:hAnsi="Arial" w:cs="Arial"/>
        </w:rPr>
        <w:t>2</w:t>
      </w:r>
      <w:r w:rsidRPr="00544164">
        <w:rPr>
          <w:rFonts w:ascii="Arial" w:hAnsi="Arial" w:cs="Arial"/>
        </w:rPr>
        <w:t xml:space="preserve"> godzin od wezwania telefonicznego uprawnionego pracownika Zamawiającego. </w:t>
      </w:r>
    </w:p>
    <w:p w:rsidR="00C32D2E" w:rsidRPr="00544164" w:rsidRDefault="00C32D2E" w:rsidP="00031FAA">
      <w:pPr>
        <w:pStyle w:val="Akapitzlist"/>
        <w:numPr>
          <w:ilvl w:val="0"/>
          <w:numId w:val="10"/>
        </w:numPr>
        <w:spacing w:before="120" w:after="120" w:line="276" w:lineRule="auto"/>
        <w:jc w:val="both"/>
        <w:rPr>
          <w:rFonts w:ascii="Arial" w:hAnsi="Arial" w:cs="Arial"/>
        </w:rPr>
      </w:pPr>
      <w:r w:rsidRPr="00544164">
        <w:rPr>
          <w:rFonts w:ascii="Arial" w:hAnsi="Arial" w:cs="Arial"/>
        </w:rPr>
        <w:t>Usunięcie awarii powinno się zakończyć w czasie do 12 godzin</w:t>
      </w:r>
      <w:r w:rsidR="001C009F" w:rsidRPr="00544164">
        <w:rPr>
          <w:rFonts w:ascii="Arial" w:hAnsi="Arial" w:cs="Arial"/>
        </w:rPr>
        <w:t>,</w:t>
      </w:r>
    </w:p>
    <w:p w:rsidR="00CA02D1" w:rsidRPr="00544164" w:rsidRDefault="00CA02D1" w:rsidP="00031FAA">
      <w:pPr>
        <w:pStyle w:val="Akapitzlist"/>
        <w:numPr>
          <w:ilvl w:val="0"/>
          <w:numId w:val="10"/>
        </w:numPr>
        <w:spacing w:before="120" w:after="120" w:line="276" w:lineRule="auto"/>
        <w:jc w:val="both"/>
        <w:rPr>
          <w:rFonts w:ascii="Arial" w:hAnsi="Arial" w:cs="Arial"/>
        </w:rPr>
      </w:pPr>
      <w:r w:rsidRPr="00544164">
        <w:rPr>
          <w:rFonts w:ascii="Arial" w:hAnsi="Arial" w:cs="Arial"/>
        </w:rPr>
        <w:t>Do usunięcia awarii Wykonawca zapewni pracowników przeszkolonych w zakresie bieżącej obsługi urządzeń i instalacji objętych przedmiotem zamówienia i posiadających:</w:t>
      </w:r>
    </w:p>
    <w:p w:rsidR="00BF604C" w:rsidRPr="00E61491" w:rsidRDefault="00BF604C" w:rsidP="00031FAA">
      <w:pPr>
        <w:pStyle w:val="Akapitzlist"/>
        <w:numPr>
          <w:ilvl w:val="0"/>
          <w:numId w:val="16"/>
        </w:numPr>
        <w:spacing w:before="120" w:after="120" w:line="276" w:lineRule="auto"/>
        <w:jc w:val="both"/>
        <w:rPr>
          <w:rFonts w:ascii="Arial" w:hAnsi="Arial" w:cs="Arial"/>
        </w:rPr>
      </w:pPr>
      <w:r w:rsidRPr="00E61491">
        <w:rPr>
          <w:rFonts w:ascii="Arial" w:hAnsi="Arial" w:cs="Arial"/>
        </w:rPr>
        <w:t>świadectwa kwalifikacyjne, uprawniające do zajmowania się eksploatacją urządzeń, instalacji i sieci na stanowisku eksploatacji, w zakresie:</w:t>
      </w:r>
    </w:p>
    <w:p w:rsidR="00BF604C" w:rsidRPr="00E61491" w:rsidRDefault="00BF604C" w:rsidP="00031FAA">
      <w:pPr>
        <w:numPr>
          <w:ilvl w:val="0"/>
          <w:numId w:val="17"/>
        </w:numPr>
        <w:spacing w:before="120" w:after="120" w:line="276" w:lineRule="auto"/>
        <w:ind w:left="1985" w:right="28" w:hanging="73"/>
        <w:jc w:val="both"/>
        <w:rPr>
          <w:rFonts w:ascii="Arial" w:eastAsia="Arial" w:hAnsi="Arial" w:cs="Arial"/>
          <w:sz w:val="24"/>
          <w:szCs w:val="24"/>
        </w:rPr>
      </w:pPr>
      <w:r w:rsidRPr="00E61491">
        <w:rPr>
          <w:rFonts w:ascii="Arial" w:eastAsia="Arial" w:hAnsi="Arial" w:cs="Arial"/>
          <w:sz w:val="24"/>
          <w:szCs w:val="24"/>
        </w:rPr>
        <w:t xml:space="preserve">urządzenia wentylacji, klimatyzacji i chłodnicze,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w:t>
      </w:r>
    </w:p>
    <w:p w:rsidR="00BF604C" w:rsidRPr="00E61491" w:rsidRDefault="00BF604C" w:rsidP="00031FAA">
      <w:pPr>
        <w:numPr>
          <w:ilvl w:val="0"/>
          <w:numId w:val="17"/>
        </w:numPr>
        <w:spacing w:before="120" w:after="120" w:line="276" w:lineRule="auto"/>
        <w:ind w:left="1985" w:right="28" w:hanging="73"/>
        <w:jc w:val="both"/>
        <w:rPr>
          <w:rFonts w:ascii="Arial" w:eastAsia="Arial" w:hAnsi="Arial" w:cs="Arial"/>
          <w:sz w:val="24"/>
          <w:szCs w:val="24"/>
        </w:rPr>
      </w:pPr>
      <w:r w:rsidRPr="00E61491">
        <w:rPr>
          <w:rFonts w:ascii="Arial" w:eastAsia="Arial" w:hAnsi="Arial" w:cs="Arial"/>
          <w:sz w:val="24"/>
          <w:szCs w:val="24"/>
        </w:rPr>
        <w:t xml:space="preserve">pompy, ssawy, wentylatory i dmuchawy,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w:t>
      </w:r>
    </w:p>
    <w:p w:rsidR="00BF604C" w:rsidRPr="00E61491" w:rsidRDefault="00BF604C" w:rsidP="00031FAA">
      <w:pPr>
        <w:numPr>
          <w:ilvl w:val="0"/>
          <w:numId w:val="17"/>
        </w:numPr>
        <w:spacing w:before="120" w:after="120" w:line="276" w:lineRule="auto"/>
        <w:ind w:left="1985" w:right="28" w:hanging="73"/>
        <w:jc w:val="both"/>
        <w:rPr>
          <w:rFonts w:ascii="Arial" w:eastAsia="Arial" w:hAnsi="Arial" w:cs="Arial"/>
          <w:sz w:val="24"/>
          <w:szCs w:val="24"/>
        </w:rPr>
      </w:pPr>
      <w:r w:rsidRPr="00E61491">
        <w:rPr>
          <w:rFonts w:ascii="Arial" w:eastAsia="Arial" w:hAnsi="Arial" w:cs="Arial"/>
          <w:sz w:val="24"/>
          <w:szCs w:val="24"/>
        </w:rPr>
        <w:t xml:space="preserve">sprężarki o mocy powyżej 20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oraz instalacje sprężonego powietrza i gazów technicznych, </w:t>
      </w:r>
    </w:p>
    <w:p w:rsidR="00BF604C" w:rsidRPr="00E61491" w:rsidRDefault="00BF604C" w:rsidP="00031FAA">
      <w:pPr>
        <w:numPr>
          <w:ilvl w:val="0"/>
          <w:numId w:val="17"/>
        </w:numPr>
        <w:spacing w:before="120" w:after="120" w:line="276" w:lineRule="auto"/>
        <w:ind w:left="1985" w:right="28" w:hanging="73"/>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BF604C" w:rsidRPr="00E61491" w:rsidRDefault="00BF604C" w:rsidP="00031FAA">
      <w:pPr>
        <w:numPr>
          <w:ilvl w:val="0"/>
          <w:numId w:val="17"/>
        </w:numPr>
        <w:spacing w:before="120" w:after="120" w:line="276" w:lineRule="auto"/>
        <w:ind w:left="1985" w:right="28" w:hanging="73"/>
        <w:jc w:val="both"/>
        <w:rPr>
          <w:rFonts w:ascii="Arial" w:eastAsia="Arial" w:hAnsi="Arial" w:cs="Arial"/>
          <w:sz w:val="24"/>
          <w:szCs w:val="24"/>
        </w:rPr>
      </w:pPr>
      <w:r w:rsidRPr="00E61491">
        <w:rPr>
          <w:rFonts w:ascii="Arial" w:eastAsia="Arial" w:hAnsi="Arial" w:cs="Arial"/>
          <w:sz w:val="24"/>
          <w:szCs w:val="24"/>
        </w:rPr>
        <w:t xml:space="preserve">urządzenia, instalacje i sieci elektroenergetyczne o napięciu nie wyższym niż 1 </w:t>
      </w:r>
      <w:proofErr w:type="spellStart"/>
      <w:r w:rsidRPr="00E61491">
        <w:rPr>
          <w:rFonts w:ascii="Arial" w:eastAsia="Arial" w:hAnsi="Arial" w:cs="Arial"/>
          <w:sz w:val="24"/>
          <w:szCs w:val="24"/>
        </w:rPr>
        <w:t>kV</w:t>
      </w:r>
      <w:proofErr w:type="spellEnd"/>
      <w:r w:rsidRPr="00E61491">
        <w:rPr>
          <w:rFonts w:ascii="Arial" w:eastAsia="Arial" w:hAnsi="Arial" w:cs="Arial"/>
          <w:sz w:val="24"/>
          <w:szCs w:val="24"/>
        </w:rPr>
        <w:t>;</w:t>
      </w:r>
    </w:p>
    <w:p w:rsidR="00BF604C" w:rsidRPr="00E61491" w:rsidRDefault="00BF604C" w:rsidP="00031FAA">
      <w:pPr>
        <w:numPr>
          <w:ilvl w:val="0"/>
          <w:numId w:val="17"/>
        </w:numPr>
        <w:spacing w:before="120" w:after="120" w:line="276" w:lineRule="auto"/>
        <w:ind w:left="1985" w:right="28" w:hanging="73"/>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BF604C" w:rsidRPr="00E61491" w:rsidRDefault="00BF604C" w:rsidP="00031FAA">
      <w:pPr>
        <w:pStyle w:val="Akapitzlist"/>
        <w:numPr>
          <w:ilvl w:val="0"/>
          <w:numId w:val="16"/>
        </w:numPr>
        <w:spacing w:before="120" w:after="120" w:line="276" w:lineRule="auto"/>
        <w:jc w:val="both"/>
        <w:rPr>
          <w:rFonts w:ascii="Arial" w:hAnsi="Arial" w:cs="Arial"/>
        </w:rPr>
      </w:pPr>
      <w:r w:rsidRPr="00E61491">
        <w:rPr>
          <w:rFonts w:ascii="Arial" w:hAnsi="Arial" w:cs="Arial"/>
        </w:rPr>
        <w:t>świadectwa kwalifikacyjne, uprawniające do zajmowania się eksploatacją urządzeń, instalacji i sieci na stanowisku dozoru, w zakresie:</w:t>
      </w:r>
    </w:p>
    <w:p w:rsidR="00BF604C" w:rsidRPr="00E61491" w:rsidRDefault="00BF604C" w:rsidP="00031FAA">
      <w:pPr>
        <w:numPr>
          <w:ilvl w:val="0"/>
          <w:numId w:val="18"/>
        </w:numPr>
        <w:spacing w:before="120" w:after="120" w:line="276" w:lineRule="auto"/>
        <w:ind w:left="1985" w:right="28"/>
        <w:jc w:val="both"/>
        <w:rPr>
          <w:rFonts w:ascii="Arial" w:eastAsia="Arial" w:hAnsi="Arial" w:cs="Arial"/>
          <w:sz w:val="24"/>
          <w:szCs w:val="24"/>
        </w:rPr>
      </w:pPr>
      <w:r w:rsidRPr="00E61491">
        <w:rPr>
          <w:rFonts w:ascii="Arial" w:eastAsia="Arial" w:hAnsi="Arial" w:cs="Arial"/>
          <w:sz w:val="24"/>
          <w:szCs w:val="24"/>
        </w:rPr>
        <w:t xml:space="preserve">urządzenia wentylacji, klimatyzacji i chłodnicze,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w:t>
      </w:r>
    </w:p>
    <w:p w:rsidR="00BF604C" w:rsidRPr="00E61491" w:rsidRDefault="00BF604C" w:rsidP="00031FAA">
      <w:pPr>
        <w:numPr>
          <w:ilvl w:val="0"/>
          <w:numId w:val="18"/>
        </w:numPr>
        <w:spacing w:before="120" w:after="120" w:line="276" w:lineRule="auto"/>
        <w:ind w:left="1985" w:right="28"/>
        <w:jc w:val="both"/>
        <w:rPr>
          <w:rFonts w:ascii="Arial" w:eastAsia="Arial" w:hAnsi="Arial" w:cs="Arial"/>
          <w:sz w:val="24"/>
          <w:szCs w:val="24"/>
        </w:rPr>
      </w:pPr>
      <w:r w:rsidRPr="00E61491">
        <w:rPr>
          <w:rFonts w:ascii="Arial" w:eastAsia="Arial" w:hAnsi="Arial" w:cs="Arial"/>
          <w:sz w:val="24"/>
          <w:szCs w:val="24"/>
        </w:rPr>
        <w:t xml:space="preserve">pompy, ssawy, wentylatory i dmuchawy, o mocy powyżej 50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w:t>
      </w:r>
    </w:p>
    <w:p w:rsidR="00BF604C" w:rsidRPr="00E61491" w:rsidRDefault="00BF604C" w:rsidP="00031FAA">
      <w:pPr>
        <w:numPr>
          <w:ilvl w:val="0"/>
          <w:numId w:val="18"/>
        </w:numPr>
        <w:spacing w:before="120" w:after="120" w:line="276" w:lineRule="auto"/>
        <w:ind w:left="1985" w:right="28"/>
        <w:jc w:val="both"/>
        <w:rPr>
          <w:rFonts w:ascii="Arial" w:eastAsia="Arial" w:hAnsi="Arial" w:cs="Arial"/>
          <w:sz w:val="24"/>
          <w:szCs w:val="24"/>
        </w:rPr>
      </w:pPr>
      <w:r w:rsidRPr="00E61491">
        <w:rPr>
          <w:rFonts w:ascii="Arial" w:eastAsia="Arial" w:hAnsi="Arial" w:cs="Arial"/>
          <w:sz w:val="24"/>
          <w:szCs w:val="24"/>
        </w:rPr>
        <w:t xml:space="preserve">sprężarki o mocy powyżej 20 </w:t>
      </w:r>
      <w:proofErr w:type="spellStart"/>
      <w:r w:rsidRPr="00E61491">
        <w:rPr>
          <w:rFonts w:ascii="Arial" w:eastAsia="Arial" w:hAnsi="Arial" w:cs="Arial"/>
          <w:sz w:val="24"/>
          <w:szCs w:val="24"/>
        </w:rPr>
        <w:t>kW</w:t>
      </w:r>
      <w:proofErr w:type="spellEnd"/>
      <w:r w:rsidRPr="00E61491">
        <w:rPr>
          <w:rFonts w:ascii="Arial" w:eastAsia="Arial" w:hAnsi="Arial" w:cs="Arial"/>
          <w:sz w:val="24"/>
          <w:szCs w:val="24"/>
        </w:rPr>
        <w:t xml:space="preserve"> oraz instalacje sprężonego powietrza i gazów technicznych, </w:t>
      </w:r>
    </w:p>
    <w:p w:rsidR="00BF604C" w:rsidRPr="00E61491" w:rsidRDefault="00BF604C" w:rsidP="00031FAA">
      <w:pPr>
        <w:numPr>
          <w:ilvl w:val="0"/>
          <w:numId w:val="18"/>
        </w:numPr>
        <w:spacing w:before="120" w:after="120" w:line="276" w:lineRule="auto"/>
        <w:ind w:left="1985" w:right="28"/>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BF604C" w:rsidRPr="00E61491" w:rsidRDefault="00BF604C" w:rsidP="00031FAA">
      <w:pPr>
        <w:numPr>
          <w:ilvl w:val="0"/>
          <w:numId w:val="18"/>
        </w:numPr>
        <w:spacing w:before="120" w:after="120" w:line="276" w:lineRule="auto"/>
        <w:ind w:left="1985" w:right="28"/>
        <w:jc w:val="both"/>
        <w:rPr>
          <w:rFonts w:ascii="Arial" w:eastAsia="Arial" w:hAnsi="Arial" w:cs="Arial"/>
          <w:sz w:val="24"/>
          <w:szCs w:val="24"/>
        </w:rPr>
      </w:pPr>
      <w:r w:rsidRPr="00E61491">
        <w:rPr>
          <w:rFonts w:ascii="Arial" w:eastAsia="Arial" w:hAnsi="Arial" w:cs="Arial"/>
          <w:sz w:val="24"/>
          <w:szCs w:val="24"/>
        </w:rPr>
        <w:lastRenderedPageBreak/>
        <w:t xml:space="preserve">urządzenia, instalacje i sieci elektroenergetyczne o napięciu nie wyższym niż 1 </w:t>
      </w:r>
      <w:proofErr w:type="spellStart"/>
      <w:r w:rsidRPr="00E61491">
        <w:rPr>
          <w:rFonts w:ascii="Arial" w:eastAsia="Arial" w:hAnsi="Arial" w:cs="Arial"/>
          <w:sz w:val="24"/>
          <w:szCs w:val="24"/>
        </w:rPr>
        <w:t>kV</w:t>
      </w:r>
      <w:proofErr w:type="spellEnd"/>
      <w:r w:rsidRPr="00E61491">
        <w:rPr>
          <w:rFonts w:ascii="Arial" w:eastAsia="Arial" w:hAnsi="Arial" w:cs="Arial"/>
          <w:sz w:val="24"/>
          <w:szCs w:val="24"/>
        </w:rPr>
        <w:t>;</w:t>
      </w:r>
    </w:p>
    <w:p w:rsidR="00BF604C" w:rsidRPr="00E61491" w:rsidRDefault="00BF604C" w:rsidP="00031FAA">
      <w:pPr>
        <w:numPr>
          <w:ilvl w:val="0"/>
          <w:numId w:val="18"/>
        </w:numPr>
        <w:spacing w:before="120" w:after="120" w:line="276" w:lineRule="auto"/>
        <w:ind w:left="1985" w:right="28"/>
        <w:contextualSpacing/>
        <w:jc w:val="both"/>
        <w:rPr>
          <w:rFonts w:ascii="Arial" w:eastAsia="Arial" w:hAnsi="Arial" w:cs="Arial"/>
          <w:sz w:val="24"/>
          <w:szCs w:val="24"/>
        </w:rPr>
      </w:pPr>
      <w:r w:rsidRPr="00E61491">
        <w:rPr>
          <w:rFonts w:ascii="Arial" w:eastAsia="Arial" w:hAnsi="Arial" w:cs="Arial"/>
          <w:sz w:val="24"/>
          <w:szCs w:val="24"/>
        </w:rPr>
        <w:t>aparatura kontrolno-pomiarowa oraz urządzenia i instalacje automatycznej regulacji; sterowania i zabezpieczeń urządzeń i instalacji.</w:t>
      </w:r>
    </w:p>
    <w:p w:rsidR="00BF604C" w:rsidRPr="00E61491" w:rsidRDefault="00BF604C" w:rsidP="00031FAA">
      <w:pPr>
        <w:pStyle w:val="Akapitzlist"/>
        <w:numPr>
          <w:ilvl w:val="0"/>
          <w:numId w:val="16"/>
        </w:numPr>
        <w:spacing w:before="120" w:after="120" w:line="276" w:lineRule="auto"/>
        <w:jc w:val="both"/>
        <w:rPr>
          <w:rFonts w:ascii="Arial" w:hAnsi="Arial" w:cs="Arial"/>
        </w:rPr>
      </w:pPr>
      <w:r w:rsidRPr="00E61491">
        <w:rPr>
          <w:rFonts w:ascii="Arial" w:hAnsi="Arial" w:cs="Arial"/>
        </w:rPr>
        <w:t>certyfikat dla personelu zgodnie z wymaganiami ustawy z dnia 15 maja 2015 r. o substancjach zubożających warstwę ozonową oraz o niektórych fluorowanych gazach cieplarnianych (Dz. U. z 2015 r. poz. 881).</w:t>
      </w:r>
    </w:p>
    <w:p w:rsidR="00BF604C" w:rsidRDefault="00BF604C" w:rsidP="00031FAA">
      <w:pPr>
        <w:pStyle w:val="Akapitzlist"/>
        <w:numPr>
          <w:ilvl w:val="0"/>
          <w:numId w:val="16"/>
        </w:numPr>
        <w:spacing w:before="120" w:after="120" w:line="276" w:lineRule="auto"/>
        <w:jc w:val="both"/>
        <w:rPr>
          <w:rFonts w:ascii="Arial" w:hAnsi="Arial" w:cs="Arial"/>
        </w:rPr>
      </w:pPr>
      <w:r w:rsidRPr="00E61491">
        <w:rPr>
          <w:rFonts w:ascii="Arial" w:hAnsi="Arial" w:cs="Arial"/>
        </w:rPr>
        <w:t>certyfikat kompetencji kategorii FO (poziom wysoki) w dziedzinie chłodnictwa, pomp ciepła i klimatyzacji w zakresie konserwacji, obsługi, montażu, rozruchu, naprawy urządzeń i instalacji chłodniczych i klimatyzacyjnych zgodnie z wymaganiami normy PN-EN 13313:2011, lub równoważny certyfikat zgodny ze starszymi wersjami PN-EN 13313 (certyfikat kompetencji B),</w:t>
      </w:r>
    </w:p>
    <w:p w:rsidR="001F4D92" w:rsidRPr="00E61491" w:rsidRDefault="001F4D92" w:rsidP="001F4D92">
      <w:pPr>
        <w:pStyle w:val="Akapitzlist"/>
        <w:numPr>
          <w:ilvl w:val="0"/>
          <w:numId w:val="16"/>
        </w:numPr>
        <w:spacing w:before="120" w:after="120" w:line="276" w:lineRule="auto"/>
        <w:jc w:val="both"/>
        <w:rPr>
          <w:rFonts w:ascii="Arial" w:hAnsi="Arial" w:cs="Arial"/>
        </w:rPr>
      </w:pPr>
      <w:r>
        <w:rPr>
          <w:rFonts w:ascii="Arial" w:hAnsi="Arial" w:cs="Arial"/>
        </w:rPr>
        <w:t>zaświadczenie o ukończeniu kursu lutowania twardego,</w:t>
      </w:r>
    </w:p>
    <w:p w:rsidR="00BF604C" w:rsidRPr="00E61491" w:rsidRDefault="00BF604C" w:rsidP="00031FAA">
      <w:pPr>
        <w:pStyle w:val="Akapitzlist"/>
        <w:numPr>
          <w:ilvl w:val="0"/>
          <w:numId w:val="16"/>
        </w:numPr>
        <w:spacing w:before="120" w:after="120" w:line="276" w:lineRule="auto"/>
        <w:jc w:val="both"/>
        <w:rPr>
          <w:rFonts w:ascii="Arial" w:hAnsi="Arial" w:cs="Arial"/>
        </w:rPr>
      </w:pPr>
      <w:r w:rsidRPr="00E61491">
        <w:rPr>
          <w:rFonts w:ascii="Arial" w:hAnsi="Arial" w:cs="Arial"/>
        </w:rPr>
        <w:t>dopuszczenie do pracy na wysokości.</w:t>
      </w:r>
    </w:p>
    <w:p w:rsidR="00C32D2E" w:rsidRPr="00E61491" w:rsidRDefault="00C32D2E" w:rsidP="00031FAA">
      <w:pPr>
        <w:spacing w:before="120" w:after="120" w:line="276" w:lineRule="auto"/>
        <w:ind w:left="624"/>
        <w:jc w:val="both"/>
        <w:rPr>
          <w:rFonts w:ascii="Arial" w:hAnsi="Arial" w:cs="Arial"/>
          <w:sz w:val="24"/>
          <w:szCs w:val="24"/>
        </w:rPr>
      </w:pPr>
      <w:r w:rsidRPr="00E61491">
        <w:rPr>
          <w:rFonts w:ascii="Arial" w:eastAsia="Times New Roman" w:hAnsi="Arial" w:cs="Arial"/>
          <w:color w:val="FF0000"/>
          <w:sz w:val="24"/>
          <w:szCs w:val="24"/>
        </w:rPr>
        <w:t xml:space="preserve"> </w:t>
      </w:r>
    </w:p>
    <w:p w:rsidR="00CA02D1" w:rsidRPr="00E61491" w:rsidRDefault="00C32D2E" w:rsidP="00031FAA">
      <w:pPr>
        <w:pStyle w:val="Akapitzlist"/>
        <w:numPr>
          <w:ilvl w:val="0"/>
          <w:numId w:val="10"/>
        </w:numPr>
        <w:spacing w:before="120" w:after="120" w:line="276" w:lineRule="auto"/>
        <w:jc w:val="both"/>
        <w:rPr>
          <w:rFonts w:ascii="Arial" w:hAnsi="Arial" w:cs="Arial"/>
        </w:rPr>
      </w:pPr>
      <w:r w:rsidRPr="00E61491">
        <w:rPr>
          <w:rFonts w:ascii="Arial" w:hAnsi="Arial" w:cs="Arial"/>
        </w:rPr>
        <w:t xml:space="preserve">Jeżeli awarii nie można usunąć w ciągu wyznaczonego przez Zamawiającego czasu – 12 godzin Wykonawca zobowiązany jest </w:t>
      </w:r>
      <w:r w:rsidR="001C009F" w:rsidRPr="00E61491">
        <w:rPr>
          <w:rFonts w:ascii="Arial" w:hAnsi="Arial" w:cs="Arial"/>
        </w:rPr>
        <w:t xml:space="preserve">powiadomić </w:t>
      </w:r>
      <w:r w:rsidRPr="00E61491">
        <w:rPr>
          <w:rFonts w:ascii="Arial" w:hAnsi="Arial" w:cs="Arial"/>
        </w:rPr>
        <w:t xml:space="preserve">Zamawiającego o przyczynach  </w:t>
      </w:r>
      <w:r w:rsidR="001C009F" w:rsidRPr="00E61491">
        <w:rPr>
          <w:rFonts w:ascii="Arial" w:hAnsi="Arial" w:cs="Arial"/>
        </w:rPr>
        <w:t xml:space="preserve">awarii </w:t>
      </w:r>
      <w:r w:rsidRPr="00E61491">
        <w:rPr>
          <w:rFonts w:ascii="Arial" w:hAnsi="Arial" w:cs="Arial"/>
        </w:rPr>
        <w:t xml:space="preserve">a do czasu ostatecznego usunięcia awarii Wykonawca zobowiązany jest zminimalizować skutki awarii (np. zatrzymać wyciek, wykonać obejścia tymczasowe instalacji, </w:t>
      </w:r>
      <w:r w:rsidR="005E4453" w:rsidRPr="00E61491">
        <w:rPr>
          <w:rFonts w:ascii="Arial" w:hAnsi="Arial" w:cs="Arial"/>
        </w:rPr>
        <w:t>itp.</w:t>
      </w:r>
      <w:r w:rsidRPr="00E61491">
        <w:rPr>
          <w:rFonts w:ascii="Arial" w:hAnsi="Arial" w:cs="Arial"/>
        </w:rPr>
        <w:t xml:space="preserve">) i zabezpieczyć teren przed rozszerzaniem się uszkodzeń i zniszczeń oraz groźbą wypadku. </w:t>
      </w:r>
    </w:p>
    <w:p w:rsidR="00C32D2E" w:rsidRPr="00E61491" w:rsidRDefault="00C32D2E" w:rsidP="00031FAA">
      <w:pPr>
        <w:pStyle w:val="Akapitzlist"/>
        <w:numPr>
          <w:ilvl w:val="0"/>
          <w:numId w:val="10"/>
        </w:numPr>
        <w:spacing w:before="120" w:after="120" w:line="276" w:lineRule="auto"/>
        <w:jc w:val="both"/>
        <w:rPr>
          <w:rFonts w:ascii="Arial" w:hAnsi="Arial" w:cs="Arial"/>
        </w:rPr>
      </w:pPr>
      <w:r w:rsidRPr="00E61491">
        <w:rPr>
          <w:rFonts w:ascii="Arial" w:hAnsi="Arial" w:cs="Arial"/>
        </w:rPr>
        <w:t xml:space="preserve">Po usunięciu awarii pracownicy Wykonawcy doprowadzą miejsce awarii do stanu pierwotnego. </w:t>
      </w:r>
    </w:p>
    <w:p w:rsidR="00422149" w:rsidRPr="00E61491" w:rsidRDefault="00422149" w:rsidP="00031FAA">
      <w:pPr>
        <w:spacing w:before="120" w:after="120" w:line="276" w:lineRule="auto"/>
        <w:ind w:left="624"/>
        <w:jc w:val="both"/>
        <w:rPr>
          <w:rFonts w:ascii="Arial" w:eastAsia="Times New Roman" w:hAnsi="Arial" w:cs="Arial"/>
          <w:color w:val="FF0000"/>
          <w:sz w:val="24"/>
          <w:szCs w:val="24"/>
        </w:rPr>
      </w:pPr>
    </w:p>
    <w:p w:rsidR="00422149" w:rsidRPr="00E61491" w:rsidRDefault="00422149" w:rsidP="00031FAA">
      <w:pPr>
        <w:numPr>
          <w:ilvl w:val="0"/>
          <w:numId w:val="3"/>
        </w:numPr>
        <w:spacing w:before="120" w:after="120" w:line="276" w:lineRule="auto"/>
        <w:ind w:left="737" w:hanging="562"/>
        <w:jc w:val="both"/>
        <w:rPr>
          <w:rFonts w:ascii="Arial" w:hAnsi="Arial" w:cs="Arial"/>
          <w:color w:val="auto"/>
          <w:sz w:val="24"/>
          <w:szCs w:val="24"/>
        </w:rPr>
      </w:pPr>
      <w:r w:rsidRPr="00E61491">
        <w:rPr>
          <w:rFonts w:ascii="Arial" w:eastAsia="Arial" w:hAnsi="Arial" w:cs="Arial"/>
          <w:b/>
          <w:color w:val="auto"/>
          <w:sz w:val="24"/>
          <w:szCs w:val="24"/>
          <w:u w:color="000000"/>
        </w:rPr>
        <w:t>Zakres prac konserwacyjnych, przeglądów i napraw</w:t>
      </w:r>
      <w:r w:rsidRPr="00E61491">
        <w:rPr>
          <w:rFonts w:ascii="Arial" w:eastAsia="Arial" w:hAnsi="Arial" w:cs="Arial"/>
          <w:b/>
          <w:color w:val="auto"/>
          <w:sz w:val="24"/>
          <w:szCs w:val="24"/>
        </w:rPr>
        <w:t xml:space="preserve"> </w:t>
      </w:r>
    </w:p>
    <w:p w:rsidR="00422149" w:rsidRPr="00E61491" w:rsidRDefault="00422149" w:rsidP="00031FAA">
      <w:pPr>
        <w:spacing w:before="120" w:after="120" w:line="276" w:lineRule="auto"/>
        <w:jc w:val="both"/>
        <w:rPr>
          <w:rFonts w:ascii="Arial" w:eastAsia="Arial" w:hAnsi="Arial" w:cs="Arial"/>
          <w:color w:val="70AD47" w:themeColor="accent6"/>
          <w:sz w:val="24"/>
          <w:szCs w:val="24"/>
        </w:rPr>
      </w:pPr>
      <w:r w:rsidRPr="00E61491">
        <w:rPr>
          <w:rFonts w:ascii="Arial" w:eastAsia="Arial" w:hAnsi="Arial" w:cs="Arial"/>
          <w:color w:val="70AD47" w:themeColor="accent6"/>
          <w:sz w:val="24"/>
          <w:szCs w:val="24"/>
        </w:rPr>
        <w:t xml:space="preserve"> </w:t>
      </w:r>
    </w:p>
    <w:p w:rsidR="00422149" w:rsidRPr="00E61491" w:rsidRDefault="00422149" w:rsidP="00031FAA">
      <w:pPr>
        <w:pStyle w:val="Akapitzlist"/>
        <w:numPr>
          <w:ilvl w:val="0"/>
          <w:numId w:val="19"/>
        </w:numPr>
        <w:spacing w:before="120" w:after="120" w:line="276" w:lineRule="auto"/>
        <w:jc w:val="both"/>
        <w:rPr>
          <w:rFonts w:ascii="Arial" w:hAnsi="Arial" w:cs="Arial"/>
        </w:rPr>
      </w:pPr>
      <w:r w:rsidRPr="00E61491">
        <w:rPr>
          <w:rFonts w:ascii="Arial" w:hAnsi="Arial" w:cs="Arial"/>
        </w:rPr>
        <w:t xml:space="preserve">Wykonawca zobowiązany jest wykonywać okresowe przeglądy konserwacyjne </w:t>
      </w:r>
      <w:r w:rsidR="005E4453" w:rsidRPr="00E61491">
        <w:rPr>
          <w:rFonts w:ascii="Arial" w:hAnsi="Arial" w:cs="Arial"/>
        </w:rPr>
        <w:t>urządzeń objętych przedmiotem zamówienia,</w:t>
      </w:r>
    </w:p>
    <w:p w:rsidR="00422149" w:rsidRPr="00E61491" w:rsidRDefault="00422149" w:rsidP="00031FAA">
      <w:pPr>
        <w:pStyle w:val="Akapitzlist"/>
        <w:numPr>
          <w:ilvl w:val="0"/>
          <w:numId w:val="19"/>
        </w:numPr>
        <w:spacing w:before="120" w:after="120" w:line="276" w:lineRule="auto"/>
        <w:jc w:val="both"/>
        <w:rPr>
          <w:rFonts w:ascii="Arial" w:hAnsi="Arial" w:cs="Arial"/>
        </w:rPr>
      </w:pPr>
      <w:r w:rsidRPr="00E61491">
        <w:rPr>
          <w:rFonts w:ascii="Arial" w:hAnsi="Arial" w:cs="Arial"/>
        </w:rPr>
        <w:t xml:space="preserve">Wykonawca będzie wykonywał okresowe przeglądy </w:t>
      </w:r>
      <w:r w:rsidR="005E4453" w:rsidRPr="00E61491">
        <w:rPr>
          <w:rFonts w:ascii="Arial" w:hAnsi="Arial" w:cs="Arial"/>
        </w:rPr>
        <w:t>konserwacyjne</w:t>
      </w:r>
      <w:r w:rsidRPr="00E61491">
        <w:rPr>
          <w:rFonts w:ascii="Arial" w:hAnsi="Arial" w:cs="Arial"/>
        </w:rPr>
        <w:t xml:space="preserve"> w oparciu o posiadaną przez Zamawiającego dokumentację techniczną, przepisy eksploatacji urządzeń energetycznych, DTR urządzeń producentów, instrukcje obsługi. </w:t>
      </w:r>
    </w:p>
    <w:p w:rsidR="005B02DE" w:rsidRPr="00E61491" w:rsidRDefault="005B02DE" w:rsidP="00031FAA">
      <w:pPr>
        <w:pStyle w:val="Akapitzlist"/>
        <w:numPr>
          <w:ilvl w:val="0"/>
          <w:numId w:val="19"/>
        </w:numPr>
        <w:spacing w:before="120" w:after="120" w:line="276" w:lineRule="auto"/>
        <w:jc w:val="both"/>
        <w:rPr>
          <w:rFonts w:ascii="Arial" w:hAnsi="Arial" w:cs="Arial"/>
        </w:rPr>
      </w:pPr>
      <w:r w:rsidRPr="00E61491">
        <w:rPr>
          <w:rFonts w:ascii="Arial" w:hAnsi="Arial" w:cs="Arial"/>
        </w:rPr>
        <w:t>Wykonawca zapewni wykonywanie okresowych kontroli szczelności urządzeń, zawierających fluorowane gazy cieplarniane, przez osoby posiadające certyfikat personalny wydany zgodnie z wymaganiami ustawy z dnia 15 maja 2015 r. o substancjach zubożających warstwę ozonową oraz o niektórych fluorowanych gazach cieplarnianych (Dz. U. z 2015 r. poz. 881 ze zm.) w zakresie urządzeń chłodniczych, klimatyzacyjnych i pomp ciepła.</w:t>
      </w:r>
    </w:p>
    <w:p w:rsidR="00422149" w:rsidRPr="00E61491" w:rsidRDefault="00422149" w:rsidP="00031FAA">
      <w:pPr>
        <w:pStyle w:val="Akapitzlist"/>
        <w:numPr>
          <w:ilvl w:val="0"/>
          <w:numId w:val="19"/>
        </w:numPr>
        <w:spacing w:before="120" w:after="120" w:line="276" w:lineRule="auto"/>
        <w:jc w:val="both"/>
        <w:rPr>
          <w:rFonts w:ascii="Arial" w:hAnsi="Arial" w:cs="Arial"/>
        </w:rPr>
      </w:pPr>
      <w:r w:rsidRPr="00E61491">
        <w:rPr>
          <w:rFonts w:ascii="Arial" w:hAnsi="Arial" w:cs="Arial"/>
        </w:rPr>
        <w:lastRenderedPageBreak/>
        <w:t>Zakres i częstotliwość przeglądów konserwacyjnych będzie obejmować przynajmniej:</w:t>
      </w:r>
    </w:p>
    <w:p w:rsidR="0050653D" w:rsidRPr="00E61491" w:rsidRDefault="00EC2197" w:rsidP="00031FAA">
      <w:pPr>
        <w:spacing w:before="120" w:after="120" w:line="276" w:lineRule="auto"/>
        <w:ind w:left="277" w:firstLine="708"/>
        <w:jc w:val="both"/>
        <w:rPr>
          <w:rFonts w:ascii="Arial" w:hAnsi="Arial" w:cs="Arial"/>
          <w:sz w:val="24"/>
          <w:szCs w:val="24"/>
        </w:rPr>
      </w:pPr>
      <w:r>
        <w:rPr>
          <w:rFonts w:ascii="Arial" w:eastAsia="Arial" w:hAnsi="Arial" w:cs="Arial"/>
          <w:sz w:val="24"/>
          <w:szCs w:val="24"/>
        </w:rPr>
        <w:t>a</w:t>
      </w:r>
      <w:r w:rsidR="0050653D" w:rsidRPr="00E61491">
        <w:rPr>
          <w:rFonts w:ascii="Arial" w:eastAsia="Arial" w:hAnsi="Arial" w:cs="Arial"/>
          <w:sz w:val="24"/>
          <w:szCs w:val="24"/>
        </w:rPr>
        <w:t>) agregaty chłodnicze</w:t>
      </w:r>
    </w:p>
    <w:p w:rsidR="0050653D" w:rsidRPr="00E61491" w:rsidRDefault="0050653D" w:rsidP="00031FAA">
      <w:pPr>
        <w:numPr>
          <w:ilvl w:val="1"/>
          <w:numId w:val="21"/>
        </w:numPr>
        <w:spacing w:before="120" w:after="120" w:line="276" w:lineRule="auto"/>
        <w:ind w:left="1134" w:right="28" w:hanging="149"/>
        <w:jc w:val="both"/>
        <w:rPr>
          <w:rFonts w:ascii="Arial" w:eastAsia="Arial" w:hAnsi="Arial" w:cs="Arial"/>
          <w:color w:val="auto"/>
          <w:sz w:val="24"/>
          <w:szCs w:val="24"/>
        </w:rPr>
      </w:pPr>
      <w:r w:rsidRPr="00E61491">
        <w:rPr>
          <w:rFonts w:ascii="Arial" w:eastAsia="Arial" w:hAnsi="Arial" w:cs="Arial"/>
          <w:color w:val="auto"/>
          <w:sz w:val="24"/>
          <w:szCs w:val="24"/>
        </w:rPr>
        <w:t>Codzienna kontrola parametrów pracy agregatów takich jak temperatura wody chłodniczej</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(zasilenie i powrót) itp.</w:t>
      </w:r>
    </w:p>
    <w:p w:rsidR="0050653D" w:rsidRPr="00E61491" w:rsidRDefault="0050653D" w:rsidP="00031FAA">
      <w:pPr>
        <w:numPr>
          <w:ilvl w:val="1"/>
          <w:numId w:val="21"/>
        </w:numPr>
        <w:spacing w:before="120" w:after="120" w:line="276" w:lineRule="auto"/>
        <w:ind w:left="1134"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wzrokowa wycieku oleju lub oznaki nieszczelności czynnika chłodniczego</w:t>
      </w:r>
    </w:p>
    <w:p w:rsidR="0050653D" w:rsidRPr="00E61491" w:rsidRDefault="0050653D" w:rsidP="00031FAA">
      <w:pPr>
        <w:numPr>
          <w:ilvl w:val="1"/>
          <w:numId w:val="21"/>
        </w:numPr>
        <w:spacing w:before="120" w:after="120" w:line="276" w:lineRule="auto"/>
        <w:ind w:left="1134"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obecności urządzeń zabezpieczających oraz źle zamkniętych drzwi/pokryw</w:t>
      </w:r>
    </w:p>
    <w:p w:rsidR="0050653D" w:rsidRPr="00E61491" w:rsidRDefault="0050653D" w:rsidP="00031FAA">
      <w:pPr>
        <w:numPr>
          <w:ilvl w:val="1"/>
          <w:numId w:val="21"/>
        </w:numPr>
        <w:spacing w:before="120" w:after="120" w:line="276" w:lineRule="auto"/>
        <w:ind w:left="1134" w:right="28" w:hanging="149"/>
        <w:jc w:val="both"/>
        <w:rPr>
          <w:rFonts w:ascii="Arial" w:eastAsia="Arial" w:hAnsi="Arial" w:cs="Arial"/>
          <w:color w:val="auto"/>
          <w:sz w:val="24"/>
          <w:szCs w:val="24"/>
        </w:rPr>
      </w:pPr>
      <w:r w:rsidRPr="00E61491">
        <w:rPr>
          <w:rFonts w:ascii="Arial" w:eastAsia="Arial" w:hAnsi="Arial" w:cs="Arial"/>
          <w:color w:val="auto"/>
          <w:sz w:val="24"/>
          <w:szCs w:val="24"/>
        </w:rPr>
        <w:t xml:space="preserve">kontrola pracy pomp obiegowych </w:t>
      </w:r>
    </w:p>
    <w:p w:rsidR="0050653D" w:rsidRPr="00E61491" w:rsidRDefault="0050653D" w:rsidP="00031FAA">
      <w:pPr>
        <w:numPr>
          <w:ilvl w:val="1"/>
          <w:numId w:val="21"/>
        </w:numPr>
        <w:spacing w:before="120" w:after="120" w:line="276" w:lineRule="auto"/>
        <w:ind w:left="1134"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przeglądy stanu instalacji elektrycznej zasilającej urządzenia</w:t>
      </w:r>
    </w:p>
    <w:p w:rsidR="0050653D" w:rsidRPr="00E61491" w:rsidRDefault="0050653D" w:rsidP="00031FAA">
      <w:pPr>
        <w:numPr>
          <w:ilvl w:val="1"/>
          <w:numId w:val="21"/>
        </w:numPr>
        <w:spacing w:before="120" w:after="120" w:line="276" w:lineRule="auto"/>
        <w:ind w:left="1134"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instalacji i urządzeń automatyki agregatów, w razie potrzeby regulacja jej</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elementów</w:t>
      </w:r>
    </w:p>
    <w:p w:rsidR="0050653D" w:rsidRPr="00E61491" w:rsidRDefault="0050653D" w:rsidP="00031FAA">
      <w:pPr>
        <w:numPr>
          <w:ilvl w:val="1"/>
          <w:numId w:val="21"/>
        </w:numPr>
        <w:spacing w:before="120" w:after="120" w:line="276" w:lineRule="auto"/>
        <w:ind w:left="1134" w:right="28" w:hanging="149"/>
        <w:jc w:val="both"/>
        <w:rPr>
          <w:rFonts w:ascii="Arial" w:eastAsia="Arial" w:hAnsi="Arial" w:cs="Arial"/>
          <w:color w:val="auto"/>
          <w:sz w:val="24"/>
          <w:szCs w:val="24"/>
        </w:rPr>
      </w:pPr>
      <w:r w:rsidRPr="00E61491">
        <w:rPr>
          <w:rFonts w:ascii="Arial" w:eastAsia="Arial" w:hAnsi="Arial" w:cs="Arial"/>
          <w:color w:val="auto"/>
          <w:sz w:val="24"/>
          <w:szCs w:val="24"/>
        </w:rPr>
        <w:t xml:space="preserve">kontrola raportów alarmów urządzenia, gdy urządzenie nie działa </w:t>
      </w:r>
    </w:p>
    <w:p w:rsidR="0050653D" w:rsidRPr="00E61491" w:rsidRDefault="0050653D" w:rsidP="00031FAA">
      <w:pPr>
        <w:spacing w:before="120" w:after="120" w:line="276" w:lineRule="auto"/>
        <w:ind w:right="28"/>
        <w:jc w:val="both"/>
        <w:rPr>
          <w:rFonts w:ascii="Arial" w:hAnsi="Arial" w:cs="Arial"/>
          <w:color w:val="auto"/>
          <w:sz w:val="24"/>
          <w:szCs w:val="24"/>
        </w:rPr>
      </w:pPr>
    </w:p>
    <w:p w:rsidR="0050653D" w:rsidRPr="00E61491" w:rsidRDefault="0050653D" w:rsidP="00031FAA">
      <w:pPr>
        <w:pStyle w:val="Akapitzlist"/>
        <w:numPr>
          <w:ilvl w:val="0"/>
          <w:numId w:val="20"/>
        </w:numPr>
        <w:spacing w:before="120" w:after="120" w:line="276" w:lineRule="auto"/>
        <w:jc w:val="both"/>
        <w:rPr>
          <w:rFonts w:ascii="Arial" w:hAnsi="Arial" w:cs="Arial"/>
        </w:rPr>
      </w:pPr>
      <w:r w:rsidRPr="00E61491">
        <w:rPr>
          <w:rFonts w:ascii="Arial" w:eastAsia="Arial" w:hAnsi="Arial" w:cs="Arial"/>
        </w:rPr>
        <w:t>Czynności konserwacyjne wykonywane raz na tydzień</w:t>
      </w:r>
    </w:p>
    <w:p w:rsidR="0050653D" w:rsidRPr="00E61491" w:rsidRDefault="0050653D" w:rsidP="00031FAA">
      <w:pPr>
        <w:pStyle w:val="Akapitzlist"/>
        <w:spacing w:before="120" w:after="120" w:line="276" w:lineRule="auto"/>
        <w:ind w:left="1065"/>
        <w:jc w:val="both"/>
        <w:rPr>
          <w:rFonts w:ascii="Arial" w:eastAsia="Arial" w:hAnsi="Arial" w:cs="Arial"/>
        </w:rPr>
      </w:pPr>
    </w:p>
    <w:p w:rsidR="0050653D" w:rsidRPr="00E61491" w:rsidRDefault="0050653D" w:rsidP="00031FAA">
      <w:pPr>
        <w:pStyle w:val="Akapitzlist"/>
        <w:spacing w:before="120" w:after="120" w:line="276" w:lineRule="auto"/>
        <w:ind w:left="1065"/>
        <w:jc w:val="both"/>
        <w:rPr>
          <w:rFonts w:ascii="Arial" w:hAnsi="Arial" w:cs="Arial"/>
        </w:rPr>
      </w:pPr>
      <w:r w:rsidRPr="00E61491">
        <w:rPr>
          <w:rFonts w:ascii="Arial" w:eastAsia="Arial" w:hAnsi="Arial" w:cs="Arial"/>
        </w:rPr>
        <w:t>a) agregaty chłodnicze</w:t>
      </w:r>
    </w:p>
    <w:p w:rsidR="0050653D"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rozdzielacza wody schłodzonej</w:t>
      </w:r>
    </w:p>
    <w:p w:rsidR="0050653D"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 xml:space="preserve">kontrola, konserwacja zbiornika wyrównawczego i armatury, ewentualnie </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oprawić</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mocowanie armatury, zaworów itp.</w:t>
      </w:r>
    </w:p>
    <w:p w:rsidR="0050653D"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pianki izolacyjnej parownika i skraplacza czy nie jest popękana i czy jest</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prawidłowo umocowana, jeśli są nieprawidłowości poprawić</w:t>
      </w:r>
    </w:p>
    <w:p w:rsidR="0050653D"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sprawdzenie i konserwacja czy połączenia hydrauliczne są czyste i nie wykazują objawów</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nieszczelności, w razie stwierdzenia nieprawidłowości oczyścić, naprawić, uszczelnić</w:t>
      </w:r>
    </w:p>
    <w:p w:rsidR="0050653D"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zabrudzenia mat filtracyjnych i ich oczyszczenie</w:t>
      </w:r>
    </w:p>
    <w:p w:rsidR="0050653D"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sprawdzenie działania odkraplacza</w:t>
      </w:r>
    </w:p>
    <w:p w:rsidR="0050653D" w:rsidRPr="00E61491" w:rsidRDefault="0050653D" w:rsidP="00031FAA">
      <w:pPr>
        <w:numPr>
          <w:ilvl w:val="1"/>
          <w:numId w:val="21"/>
        </w:numPr>
        <w:spacing w:before="120" w:after="120" w:line="276" w:lineRule="auto"/>
        <w:ind w:left="1276" w:right="28" w:hanging="149"/>
        <w:jc w:val="both"/>
        <w:rPr>
          <w:rFonts w:ascii="Arial" w:hAnsi="Arial" w:cs="Arial"/>
          <w:color w:val="FF0000"/>
          <w:sz w:val="24"/>
          <w:szCs w:val="24"/>
        </w:rPr>
      </w:pPr>
      <w:r w:rsidRPr="00E61491">
        <w:rPr>
          <w:rFonts w:ascii="Arial" w:eastAsia="Arial" w:hAnsi="Arial" w:cs="Arial"/>
          <w:color w:val="auto"/>
          <w:sz w:val="24"/>
          <w:szCs w:val="24"/>
        </w:rPr>
        <w:t>utrzymywanie czystości w podległych pomieszczeniach agregatów chłodniczych</w:t>
      </w:r>
    </w:p>
    <w:p w:rsidR="0050653D" w:rsidRPr="00E61491" w:rsidRDefault="0050653D" w:rsidP="00031FAA">
      <w:pPr>
        <w:numPr>
          <w:ilvl w:val="1"/>
          <w:numId w:val="21"/>
        </w:numPr>
        <w:spacing w:before="120" w:after="120" w:line="276" w:lineRule="auto"/>
        <w:ind w:left="1276" w:right="28" w:hanging="149"/>
        <w:jc w:val="both"/>
        <w:rPr>
          <w:rFonts w:ascii="Arial" w:hAnsi="Arial" w:cs="Arial"/>
          <w:color w:val="FF0000"/>
          <w:sz w:val="24"/>
          <w:szCs w:val="24"/>
        </w:rPr>
      </w:pPr>
      <w:r w:rsidRPr="00E61491">
        <w:rPr>
          <w:rFonts w:ascii="Arial" w:eastAsia="Arial" w:hAnsi="Arial" w:cs="Arial"/>
          <w:color w:val="auto"/>
          <w:sz w:val="24"/>
          <w:szCs w:val="24"/>
        </w:rPr>
        <w:t>kontrola działania zaworu elektromagnetycznego</w:t>
      </w:r>
    </w:p>
    <w:p w:rsidR="0050653D" w:rsidRPr="00E61491" w:rsidRDefault="0050653D" w:rsidP="00031FAA">
      <w:pPr>
        <w:numPr>
          <w:ilvl w:val="1"/>
          <w:numId w:val="21"/>
        </w:numPr>
        <w:spacing w:before="120" w:after="120" w:line="276" w:lineRule="auto"/>
        <w:ind w:left="1276" w:right="28" w:hanging="149"/>
        <w:jc w:val="both"/>
        <w:rPr>
          <w:rFonts w:ascii="Arial" w:hAnsi="Arial" w:cs="Arial"/>
          <w:color w:val="auto"/>
          <w:sz w:val="24"/>
          <w:szCs w:val="24"/>
        </w:rPr>
      </w:pPr>
      <w:r w:rsidRPr="00E61491">
        <w:rPr>
          <w:rFonts w:ascii="Arial" w:eastAsia="Arial" w:hAnsi="Arial" w:cs="Arial"/>
          <w:color w:val="auto"/>
          <w:sz w:val="24"/>
          <w:szCs w:val="24"/>
        </w:rPr>
        <w:t>kontrola kierunków obrotu sprężarki</w:t>
      </w:r>
      <w:r w:rsidR="00031FAA">
        <w:rPr>
          <w:rFonts w:ascii="Arial" w:eastAsia="Arial" w:hAnsi="Arial" w:cs="Arial"/>
          <w:color w:val="auto"/>
          <w:sz w:val="24"/>
          <w:szCs w:val="24"/>
        </w:rPr>
        <w:tab/>
      </w:r>
      <w:r w:rsidRPr="00E61491">
        <w:rPr>
          <w:rFonts w:ascii="Arial" w:hAnsi="Arial" w:cs="Arial"/>
          <w:color w:val="FF0000"/>
          <w:sz w:val="24"/>
          <w:szCs w:val="24"/>
        </w:rPr>
        <w:br/>
      </w:r>
    </w:p>
    <w:p w:rsidR="0050653D" w:rsidRPr="00E61491" w:rsidRDefault="0050653D" w:rsidP="00031FAA">
      <w:pPr>
        <w:pStyle w:val="Akapitzlist"/>
        <w:spacing w:before="120" w:after="120" w:line="276" w:lineRule="auto"/>
        <w:ind w:left="738"/>
        <w:jc w:val="both"/>
        <w:rPr>
          <w:rFonts w:ascii="Arial" w:hAnsi="Arial" w:cs="Arial"/>
        </w:rPr>
      </w:pPr>
    </w:p>
    <w:p w:rsidR="00E61491"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lastRenderedPageBreak/>
        <w:t>konserwacja, kontrola powierzchniowej warstwy ochronnej i stanu ogólnego wieży</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chłodniczej, oczyszczenie z brudu, nalotów itp., jeśli warstwa jest uszkodzona oczyścić i</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pomalować miejsce uszkodzenia.</w:t>
      </w:r>
    </w:p>
    <w:p w:rsid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konserwacja, poprzez smarowanie łożyska silnika wentylatora, sprawdzenie</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mocowania</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wiatraka silnika luzy zlikwidować.</w:t>
      </w:r>
    </w:p>
    <w:p w:rsidR="00E61491"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konserwacja, poprzez smarownie łożyska wentylatora promieniowego, sprawdzenie</w:t>
      </w:r>
      <w:r w:rsidR="00E61491" w:rsidRPr="00E61491">
        <w:rPr>
          <w:rFonts w:ascii="Arial" w:eastAsia="Arial" w:hAnsi="Arial" w:cs="Arial"/>
          <w:color w:val="auto"/>
          <w:sz w:val="24"/>
          <w:szCs w:val="24"/>
        </w:rPr>
        <w:t xml:space="preserve"> </w:t>
      </w:r>
      <w:r w:rsidRPr="00E61491">
        <w:rPr>
          <w:rFonts w:ascii="Arial" w:eastAsia="Arial" w:hAnsi="Arial" w:cs="Arial"/>
          <w:color w:val="auto"/>
          <w:sz w:val="24"/>
          <w:szCs w:val="24"/>
        </w:rPr>
        <w:t>mocowania wiatraka, likwidacja luzów</w:t>
      </w:r>
    </w:p>
    <w:p w:rsidR="00E61491"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sprawdzenie naciągów pasków klinowych, jeśli są za duże wyregulować</w:t>
      </w:r>
    </w:p>
    <w:p w:rsidR="00E61491"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działania zaworu pływakowego, wyregulowanie wysokości napełniania</w:t>
      </w:r>
    </w:p>
    <w:p w:rsidR="00E61491"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sprawdzenie i sporządzenie zapisu jakości wody obiegowej w instalacji</w:t>
      </w:r>
    </w:p>
    <w:p w:rsidR="00E61491"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konserwacja układu automatycznego odsalania sterowany konduktometrem – oczyszczenie</w:t>
      </w:r>
      <w:r w:rsidR="00031FAA">
        <w:rPr>
          <w:rFonts w:ascii="Arial" w:eastAsia="Arial" w:hAnsi="Arial" w:cs="Arial"/>
          <w:color w:val="auto"/>
          <w:sz w:val="24"/>
          <w:szCs w:val="24"/>
        </w:rPr>
        <w:t xml:space="preserve"> </w:t>
      </w:r>
      <w:r w:rsidRPr="00E61491">
        <w:rPr>
          <w:rFonts w:ascii="Arial" w:eastAsia="Arial" w:hAnsi="Arial" w:cs="Arial"/>
          <w:color w:val="auto"/>
          <w:sz w:val="24"/>
          <w:szCs w:val="24"/>
        </w:rPr>
        <w:t>elektrody i kontrola nastawy</w:t>
      </w:r>
      <w:r w:rsidR="00031FAA">
        <w:rPr>
          <w:rFonts w:ascii="Arial" w:eastAsia="Arial" w:hAnsi="Arial" w:cs="Arial"/>
          <w:color w:val="auto"/>
          <w:sz w:val="24"/>
          <w:szCs w:val="24"/>
        </w:rPr>
        <w:tab/>
      </w:r>
    </w:p>
    <w:p w:rsidR="00E61491" w:rsidRPr="00E61491" w:rsidRDefault="0050653D"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61491">
        <w:rPr>
          <w:rFonts w:ascii="Arial" w:eastAsia="Arial" w:hAnsi="Arial" w:cs="Arial"/>
          <w:color w:val="auto"/>
          <w:sz w:val="24"/>
          <w:szCs w:val="24"/>
        </w:rPr>
        <w:t>kontrola komory „odbiorników zimna” w zespołach klimatyzacyjnych</w:t>
      </w:r>
    </w:p>
    <w:p w:rsidR="0050653D" w:rsidRPr="00E61491" w:rsidRDefault="0050653D" w:rsidP="00031FAA">
      <w:pPr>
        <w:numPr>
          <w:ilvl w:val="1"/>
          <w:numId w:val="21"/>
        </w:numPr>
        <w:spacing w:before="120" w:after="120" w:line="276" w:lineRule="auto"/>
        <w:ind w:left="1276" w:right="28"/>
        <w:jc w:val="both"/>
        <w:rPr>
          <w:rFonts w:ascii="Arial" w:eastAsia="Arial" w:hAnsi="Arial" w:cs="Arial"/>
          <w:color w:val="auto"/>
          <w:sz w:val="24"/>
          <w:szCs w:val="24"/>
        </w:rPr>
      </w:pPr>
      <w:r w:rsidRPr="00E61491">
        <w:rPr>
          <w:rFonts w:ascii="Arial" w:eastAsia="Arial" w:hAnsi="Arial" w:cs="Arial"/>
          <w:color w:val="auto"/>
          <w:sz w:val="24"/>
          <w:szCs w:val="24"/>
        </w:rPr>
        <w:t>kontrola, konserwacja stanu oświetlenia w podległych pomieszczeniach – w</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przypadku, sprawdzenie styków opraw oświetleniowych, uzupełnienie żarówek,</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sprawdzenie wyłączników i Ew. naprawa</w:t>
      </w:r>
    </w:p>
    <w:p w:rsidR="0050653D" w:rsidRPr="00E61491" w:rsidRDefault="0050653D" w:rsidP="00031FAA">
      <w:pPr>
        <w:spacing w:before="120" w:after="120" w:line="276" w:lineRule="auto"/>
        <w:ind w:right="28"/>
        <w:jc w:val="both"/>
        <w:rPr>
          <w:rFonts w:ascii="Arial" w:hAnsi="Arial" w:cs="Arial"/>
          <w:color w:val="auto"/>
          <w:sz w:val="24"/>
          <w:szCs w:val="24"/>
        </w:rPr>
      </w:pPr>
    </w:p>
    <w:p w:rsidR="00422149" w:rsidRPr="00EC2197" w:rsidRDefault="00422149" w:rsidP="00031FAA">
      <w:pPr>
        <w:pStyle w:val="Akapitzlist"/>
        <w:numPr>
          <w:ilvl w:val="0"/>
          <w:numId w:val="20"/>
        </w:numPr>
        <w:spacing w:before="120" w:after="120" w:line="276" w:lineRule="auto"/>
        <w:jc w:val="both"/>
        <w:rPr>
          <w:rFonts w:ascii="Arial" w:eastAsia="Arial" w:hAnsi="Arial" w:cs="Arial"/>
        </w:rPr>
      </w:pPr>
      <w:r w:rsidRPr="00EC2197">
        <w:rPr>
          <w:rFonts w:ascii="Arial" w:eastAsia="Arial" w:hAnsi="Arial" w:cs="Arial"/>
        </w:rPr>
        <w:t xml:space="preserve">Czynności konserwacyjne wykonywane raz na trzy miesiące. </w:t>
      </w:r>
    </w:p>
    <w:p w:rsidR="00422149" w:rsidRPr="00EC2197" w:rsidRDefault="00422149"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C2197">
        <w:rPr>
          <w:rFonts w:ascii="Arial" w:eastAsia="Arial" w:hAnsi="Arial" w:cs="Arial"/>
          <w:color w:val="auto"/>
          <w:sz w:val="24"/>
          <w:szCs w:val="24"/>
        </w:rPr>
        <w:t xml:space="preserve">kontrola szczelności – usunąć nieszczelności lub wymienić. </w:t>
      </w:r>
    </w:p>
    <w:p w:rsidR="00697453" w:rsidRPr="00EC2197" w:rsidRDefault="00422149"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C2197">
        <w:rPr>
          <w:rFonts w:ascii="Arial" w:eastAsia="Arial" w:hAnsi="Arial" w:cs="Arial"/>
          <w:color w:val="auto"/>
          <w:sz w:val="24"/>
          <w:szCs w:val="24"/>
        </w:rPr>
        <w:t xml:space="preserve">kontrola zanieczyszczenia – odpowietrzenie, odmulenie instalacji. </w:t>
      </w:r>
    </w:p>
    <w:p w:rsidR="00422149" w:rsidRPr="00EC2197" w:rsidRDefault="00EC2197" w:rsidP="00031FAA">
      <w:pPr>
        <w:spacing w:before="120" w:after="120" w:line="276" w:lineRule="auto"/>
        <w:ind w:left="1276" w:right="28"/>
        <w:jc w:val="both"/>
        <w:rPr>
          <w:rFonts w:ascii="Arial" w:hAnsi="Arial" w:cs="Arial"/>
          <w:color w:val="auto"/>
          <w:sz w:val="24"/>
          <w:szCs w:val="24"/>
        </w:rPr>
      </w:pPr>
      <w:r w:rsidRPr="00EC2197">
        <w:rPr>
          <w:rFonts w:ascii="Arial" w:eastAsia="Arial" w:hAnsi="Arial" w:cs="Arial"/>
          <w:color w:val="auto"/>
          <w:sz w:val="24"/>
          <w:szCs w:val="24"/>
        </w:rPr>
        <w:t>a</w:t>
      </w:r>
      <w:r w:rsidR="00422149" w:rsidRPr="00EC2197">
        <w:rPr>
          <w:rFonts w:ascii="Arial" w:eastAsia="Arial" w:hAnsi="Arial" w:cs="Arial"/>
          <w:color w:val="auto"/>
          <w:sz w:val="24"/>
          <w:szCs w:val="24"/>
        </w:rPr>
        <w:t xml:space="preserve">) wentylatory </w:t>
      </w:r>
    </w:p>
    <w:p w:rsidR="00422149" w:rsidRPr="00EC2197" w:rsidRDefault="00422149" w:rsidP="00031FAA">
      <w:pPr>
        <w:numPr>
          <w:ilvl w:val="1"/>
          <w:numId w:val="21"/>
        </w:numPr>
        <w:spacing w:before="120" w:after="120" w:line="276" w:lineRule="auto"/>
        <w:ind w:left="1276" w:right="28" w:hanging="149"/>
        <w:jc w:val="both"/>
        <w:rPr>
          <w:rFonts w:ascii="Arial" w:eastAsia="Arial" w:hAnsi="Arial" w:cs="Arial"/>
          <w:color w:val="auto"/>
          <w:sz w:val="24"/>
          <w:szCs w:val="24"/>
        </w:rPr>
      </w:pPr>
      <w:r w:rsidRPr="00EC2197">
        <w:rPr>
          <w:rFonts w:ascii="Arial" w:eastAsia="Arial" w:hAnsi="Arial" w:cs="Arial"/>
          <w:color w:val="auto"/>
          <w:sz w:val="24"/>
          <w:szCs w:val="24"/>
        </w:rPr>
        <w:t xml:space="preserve">sprawdzenie stanu technicznego wentylatorów, a w tym: </w:t>
      </w:r>
    </w:p>
    <w:p w:rsidR="00422149" w:rsidRPr="00EC2197"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C2197">
        <w:rPr>
          <w:rFonts w:ascii="Arial" w:eastAsia="Arial" w:hAnsi="Arial" w:cs="Arial"/>
          <w:color w:val="auto"/>
          <w:sz w:val="24"/>
          <w:szCs w:val="24"/>
        </w:rPr>
        <w:t xml:space="preserve">sprawdzenie czy wirniki łatwo się obracają, </w:t>
      </w:r>
    </w:p>
    <w:p w:rsidR="00422149" w:rsidRPr="00EC2197"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C2197">
        <w:rPr>
          <w:rFonts w:ascii="Arial" w:eastAsia="Arial" w:hAnsi="Arial" w:cs="Arial"/>
          <w:color w:val="auto"/>
          <w:sz w:val="24"/>
          <w:szCs w:val="24"/>
        </w:rPr>
        <w:t xml:space="preserve">sprawdzenie czy wirniki nie wykazują „bicia” i ewentualne czyszczenie pyłu  z łopatek wirnika,  </w:t>
      </w:r>
    </w:p>
    <w:p w:rsidR="00422149" w:rsidRPr="00EC2197"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C2197">
        <w:rPr>
          <w:rFonts w:ascii="Arial" w:eastAsia="Arial" w:hAnsi="Arial" w:cs="Arial"/>
          <w:color w:val="auto"/>
          <w:sz w:val="24"/>
          <w:szCs w:val="24"/>
        </w:rPr>
        <w:t xml:space="preserve">sprawdzenie czy wirniki są dobrze zamocowany na osi i ewentualne regulacja ustawienia, </w:t>
      </w:r>
    </w:p>
    <w:p w:rsidR="00422149" w:rsidRPr="00EC2197"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C2197">
        <w:rPr>
          <w:rFonts w:ascii="Arial" w:eastAsia="Arial" w:hAnsi="Arial" w:cs="Arial"/>
          <w:color w:val="auto"/>
          <w:sz w:val="24"/>
          <w:szCs w:val="24"/>
        </w:rPr>
        <w:t xml:space="preserve">sprawdzenie czy </w:t>
      </w:r>
      <w:proofErr w:type="spellStart"/>
      <w:r w:rsidRPr="00EC2197">
        <w:rPr>
          <w:rFonts w:ascii="Arial" w:eastAsia="Arial" w:hAnsi="Arial" w:cs="Arial"/>
          <w:color w:val="auto"/>
          <w:sz w:val="24"/>
          <w:szCs w:val="24"/>
        </w:rPr>
        <w:t>wibroizolatory</w:t>
      </w:r>
      <w:proofErr w:type="spellEnd"/>
      <w:r w:rsidRPr="00EC2197">
        <w:rPr>
          <w:rFonts w:ascii="Arial" w:eastAsia="Arial" w:hAnsi="Arial" w:cs="Arial"/>
          <w:color w:val="auto"/>
          <w:sz w:val="24"/>
          <w:szCs w:val="24"/>
        </w:rPr>
        <w:t xml:space="preserve"> są dokładnie zamocowane i nieuszkodzone i ewentualne dokręcenie mocowań, </w:t>
      </w:r>
    </w:p>
    <w:p w:rsidR="00422149" w:rsidRPr="00EC2197"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C2197">
        <w:rPr>
          <w:rFonts w:ascii="Arial" w:eastAsia="Arial" w:hAnsi="Arial" w:cs="Arial"/>
          <w:color w:val="auto"/>
          <w:sz w:val="24"/>
          <w:szCs w:val="24"/>
        </w:rPr>
        <w:t xml:space="preserve">sprawdzenie czy wszystkie śruby mocujące elementy konstrukcyjne zespołów wentylatorowych są dokręcone – w razie potrzeby dokręcić </w:t>
      </w:r>
    </w:p>
    <w:p w:rsidR="0050653D" w:rsidRPr="005A73AA" w:rsidRDefault="00E61491" w:rsidP="00031FAA">
      <w:pPr>
        <w:spacing w:before="120" w:after="120" w:line="276" w:lineRule="auto"/>
        <w:ind w:left="1276"/>
        <w:jc w:val="both"/>
        <w:rPr>
          <w:rFonts w:ascii="Arial" w:hAnsi="Arial" w:cs="Arial"/>
          <w:color w:val="auto"/>
          <w:sz w:val="24"/>
          <w:szCs w:val="24"/>
        </w:rPr>
      </w:pPr>
      <w:r w:rsidRPr="005A73AA">
        <w:rPr>
          <w:rFonts w:ascii="Arial" w:eastAsia="Arial" w:hAnsi="Arial" w:cs="Arial"/>
          <w:color w:val="auto"/>
          <w:sz w:val="24"/>
          <w:szCs w:val="24"/>
        </w:rPr>
        <w:t>k)agregaty chłodnicze</w:t>
      </w:r>
    </w:p>
    <w:p w:rsidR="00E61491" w:rsidRPr="005A73AA" w:rsidRDefault="0050653D" w:rsidP="008E747F">
      <w:pPr>
        <w:numPr>
          <w:ilvl w:val="1"/>
          <w:numId w:val="21"/>
        </w:numPr>
        <w:spacing w:before="120" w:after="120" w:line="276" w:lineRule="auto"/>
        <w:ind w:left="1276" w:right="28" w:hanging="147"/>
        <w:rPr>
          <w:rFonts w:ascii="Arial" w:hAnsi="Arial" w:cs="Arial"/>
          <w:color w:val="FF0000"/>
          <w:sz w:val="24"/>
          <w:szCs w:val="24"/>
        </w:rPr>
      </w:pPr>
      <w:r w:rsidRPr="005A73AA">
        <w:rPr>
          <w:rFonts w:ascii="Arial" w:eastAsia="Arial" w:hAnsi="Arial" w:cs="Arial"/>
          <w:color w:val="auto"/>
          <w:sz w:val="24"/>
          <w:szCs w:val="24"/>
        </w:rPr>
        <w:t>kontrola stanu filtra oleju sprężarki po 2000h pracy– gdy różnica ciśnień na filtrze przekroczy</w:t>
      </w:r>
      <w:r w:rsidR="00E61491" w:rsidRPr="005A73AA">
        <w:rPr>
          <w:rFonts w:ascii="Arial" w:eastAsia="Arial" w:hAnsi="Arial" w:cs="Arial"/>
          <w:color w:val="auto"/>
          <w:sz w:val="24"/>
          <w:szCs w:val="24"/>
        </w:rPr>
        <w:t xml:space="preserve"> </w:t>
      </w:r>
      <w:r w:rsidRPr="005A73AA">
        <w:rPr>
          <w:rFonts w:ascii="Arial" w:eastAsia="Arial" w:hAnsi="Arial" w:cs="Arial"/>
          <w:color w:val="auto"/>
          <w:sz w:val="24"/>
          <w:szCs w:val="24"/>
        </w:rPr>
        <w:t xml:space="preserve">2 bary należy filtr wymienić. Spadek ciśnienia na </w:t>
      </w:r>
      <w:r w:rsidRPr="005A73AA">
        <w:rPr>
          <w:rFonts w:ascii="Arial" w:eastAsia="Arial" w:hAnsi="Arial" w:cs="Arial"/>
          <w:color w:val="auto"/>
          <w:sz w:val="24"/>
          <w:szCs w:val="24"/>
        </w:rPr>
        <w:lastRenderedPageBreak/>
        <w:t>filtrz</w:t>
      </w:r>
      <w:r w:rsidR="008E747F">
        <w:rPr>
          <w:rFonts w:ascii="Arial" w:eastAsia="Arial" w:hAnsi="Arial" w:cs="Arial"/>
          <w:color w:val="auto"/>
          <w:sz w:val="24"/>
          <w:szCs w:val="24"/>
        </w:rPr>
        <w:t xml:space="preserve">e można określić poprzez pomiar </w:t>
      </w:r>
      <w:r w:rsidRPr="005A73AA">
        <w:rPr>
          <w:rFonts w:ascii="Arial" w:eastAsia="Arial" w:hAnsi="Arial" w:cs="Arial"/>
          <w:color w:val="auto"/>
          <w:sz w:val="24"/>
          <w:szCs w:val="24"/>
        </w:rPr>
        <w:t xml:space="preserve">ciśnienia na </w:t>
      </w:r>
      <w:r w:rsidR="00390607" w:rsidRPr="005A73AA">
        <w:rPr>
          <w:rFonts w:ascii="Arial" w:eastAsia="Arial" w:hAnsi="Arial" w:cs="Arial"/>
          <w:color w:val="auto"/>
          <w:sz w:val="24"/>
          <w:szCs w:val="24"/>
        </w:rPr>
        <w:t>zaworze</w:t>
      </w:r>
      <w:r w:rsidRPr="005A73AA">
        <w:rPr>
          <w:rFonts w:ascii="Arial" w:eastAsia="Arial" w:hAnsi="Arial" w:cs="Arial"/>
          <w:color w:val="auto"/>
          <w:sz w:val="24"/>
          <w:szCs w:val="24"/>
        </w:rPr>
        <w:t xml:space="preserve"> serwisowym filtra oraz na </w:t>
      </w:r>
      <w:r w:rsidR="00390607" w:rsidRPr="005A73AA">
        <w:rPr>
          <w:rFonts w:ascii="Arial" w:eastAsia="Arial" w:hAnsi="Arial" w:cs="Arial"/>
          <w:color w:val="auto"/>
          <w:sz w:val="24"/>
          <w:szCs w:val="24"/>
        </w:rPr>
        <w:t>zaworze</w:t>
      </w:r>
      <w:r w:rsidRPr="005A73AA">
        <w:rPr>
          <w:rFonts w:ascii="Arial" w:eastAsia="Arial" w:hAnsi="Arial" w:cs="Arial"/>
          <w:color w:val="auto"/>
          <w:sz w:val="24"/>
          <w:szCs w:val="24"/>
        </w:rPr>
        <w:t xml:space="preserve"> ciśnienia oleju</w:t>
      </w:r>
    </w:p>
    <w:p w:rsidR="0050653D" w:rsidRPr="00E61491" w:rsidRDefault="0050653D" w:rsidP="00031FAA">
      <w:pPr>
        <w:spacing w:before="120" w:after="120" w:line="276" w:lineRule="auto"/>
        <w:jc w:val="both"/>
        <w:rPr>
          <w:rFonts w:ascii="Arial" w:hAnsi="Arial" w:cs="Arial"/>
          <w:color w:val="auto"/>
          <w:sz w:val="24"/>
          <w:szCs w:val="24"/>
        </w:rPr>
      </w:pPr>
    </w:p>
    <w:p w:rsidR="00422149" w:rsidRPr="00E61491" w:rsidRDefault="00422149" w:rsidP="00031FAA">
      <w:pPr>
        <w:pStyle w:val="Akapitzlist"/>
        <w:numPr>
          <w:ilvl w:val="0"/>
          <w:numId w:val="20"/>
        </w:numPr>
        <w:spacing w:before="120" w:after="120" w:line="276" w:lineRule="auto"/>
        <w:jc w:val="both"/>
        <w:rPr>
          <w:rFonts w:ascii="Arial" w:eastAsia="Arial" w:hAnsi="Arial" w:cs="Arial"/>
        </w:rPr>
      </w:pPr>
      <w:r w:rsidRPr="00E61491">
        <w:rPr>
          <w:rFonts w:ascii="Arial" w:eastAsia="Arial" w:hAnsi="Arial" w:cs="Arial"/>
        </w:rPr>
        <w:t xml:space="preserve">Czynności konserwacyjne wykonywane raz na 6 miesięcy. </w:t>
      </w:r>
    </w:p>
    <w:p w:rsidR="00422149" w:rsidRPr="00E61491" w:rsidRDefault="00EC2197" w:rsidP="00031FAA">
      <w:pPr>
        <w:spacing w:before="120" w:after="120" w:line="276" w:lineRule="auto"/>
        <w:ind w:left="1276" w:right="28"/>
        <w:jc w:val="both"/>
        <w:rPr>
          <w:rFonts w:ascii="Arial" w:eastAsia="Arial" w:hAnsi="Arial" w:cs="Arial"/>
          <w:color w:val="auto"/>
          <w:sz w:val="24"/>
          <w:szCs w:val="24"/>
        </w:rPr>
      </w:pPr>
      <w:r>
        <w:rPr>
          <w:rFonts w:ascii="Arial" w:eastAsia="Arial" w:hAnsi="Arial" w:cs="Arial"/>
          <w:color w:val="auto"/>
          <w:sz w:val="24"/>
          <w:szCs w:val="24"/>
        </w:rPr>
        <w:t>a</w:t>
      </w:r>
      <w:r w:rsidR="00422149" w:rsidRPr="00E61491">
        <w:rPr>
          <w:rFonts w:ascii="Arial" w:eastAsia="Arial" w:hAnsi="Arial" w:cs="Arial"/>
          <w:color w:val="auto"/>
          <w:sz w:val="24"/>
          <w:szCs w:val="24"/>
        </w:rPr>
        <w:t xml:space="preserve">) wytwornica wody lodowej </w:t>
      </w:r>
    </w:p>
    <w:p w:rsidR="00422149" w:rsidRP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sprawdzenie układu automatyki, </w:t>
      </w:r>
    </w:p>
    <w:p w:rsidR="00422149" w:rsidRP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sprawdzenie czystości lamet skraplacza, </w:t>
      </w:r>
    </w:p>
    <w:p w:rsidR="00422149" w:rsidRP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pomiar napięcia i poboru prądu sprężarki, </w:t>
      </w:r>
    </w:p>
    <w:p w:rsid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pomiar napięcia i poboru prądu wentylatora skraplacza. </w:t>
      </w:r>
    </w:p>
    <w:p w:rsidR="00422149" w:rsidRPr="00E61491" w:rsidRDefault="00EC2197" w:rsidP="00031FAA">
      <w:pPr>
        <w:spacing w:before="120" w:after="120" w:line="276" w:lineRule="auto"/>
        <w:ind w:left="1276" w:right="28"/>
        <w:jc w:val="both"/>
        <w:rPr>
          <w:rFonts w:ascii="Arial" w:eastAsia="Arial" w:hAnsi="Arial" w:cs="Arial"/>
          <w:color w:val="auto"/>
          <w:sz w:val="24"/>
          <w:szCs w:val="24"/>
        </w:rPr>
      </w:pPr>
      <w:r>
        <w:rPr>
          <w:rFonts w:ascii="Arial" w:eastAsia="Arial" w:hAnsi="Arial" w:cs="Arial"/>
          <w:color w:val="auto"/>
          <w:sz w:val="24"/>
          <w:szCs w:val="24"/>
        </w:rPr>
        <w:t>b</w:t>
      </w:r>
      <w:r w:rsidR="00422149" w:rsidRPr="00E61491">
        <w:rPr>
          <w:rFonts w:ascii="Arial" w:eastAsia="Arial" w:hAnsi="Arial" w:cs="Arial"/>
          <w:color w:val="auto"/>
          <w:sz w:val="24"/>
          <w:szCs w:val="24"/>
        </w:rPr>
        <w:t xml:space="preserve">) silniki elektryczne </w:t>
      </w:r>
    </w:p>
    <w:p w:rsid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kontrola stanu technicznego silnika, sprawdzenie podłączeń, stanu izolacji - sprawdzenie temperatury, hałasu, poboru prądu. </w:t>
      </w:r>
    </w:p>
    <w:p w:rsidR="00422149" w:rsidRPr="00E61491" w:rsidRDefault="00EC2197" w:rsidP="00031FAA">
      <w:pPr>
        <w:spacing w:before="120" w:after="120" w:line="276" w:lineRule="auto"/>
        <w:ind w:left="1276" w:right="28"/>
        <w:jc w:val="both"/>
        <w:rPr>
          <w:rFonts w:ascii="Arial" w:eastAsia="Arial" w:hAnsi="Arial" w:cs="Arial"/>
          <w:color w:val="auto"/>
          <w:sz w:val="24"/>
          <w:szCs w:val="24"/>
        </w:rPr>
      </w:pPr>
      <w:r>
        <w:rPr>
          <w:rFonts w:ascii="Arial" w:eastAsia="Arial" w:hAnsi="Arial" w:cs="Arial"/>
          <w:color w:val="auto"/>
          <w:sz w:val="24"/>
          <w:szCs w:val="24"/>
        </w:rPr>
        <w:t>c</w:t>
      </w:r>
      <w:r w:rsidR="00422149" w:rsidRPr="00E61491">
        <w:rPr>
          <w:rFonts w:ascii="Arial" w:eastAsia="Arial" w:hAnsi="Arial" w:cs="Arial"/>
          <w:color w:val="auto"/>
          <w:sz w:val="24"/>
          <w:szCs w:val="24"/>
        </w:rPr>
        <w:t xml:space="preserve">) instalacje elektryczne </w:t>
      </w:r>
    </w:p>
    <w:p w:rsidR="00422149" w:rsidRP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kontrola stanu technicznego osprzętu (styczniki, termiki, przekaźniki), </w:t>
      </w:r>
    </w:p>
    <w:p w:rsidR="00422149" w:rsidRP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kontrola stanu technicznego instalacji zasilającej, </w:t>
      </w:r>
    </w:p>
    <w:p w:rsidR="00422149" w:rsidRP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kontrola stanu technicznego osprzętu (gniazda wtyczkowe), </w:t>
      </w:r>
    </w:p>
    <w:p w:rsidR="00422149" w:rsidRPr="00E61491" w:rsidRDefault="00422149" w:rsidP="00390607">
      <w:pPr>
        <w:spacing w:before="120" w:after="120" w:line="276" w:lineRule="auto"/>
        <w:ind w:left="1276" w:right="28"/>
        <w:jc w:val="both"/>
        <w:rPr>
          <w:rFonts w:ascii="Arial" w:eastAsia="Arial" w:hAnsi="Arial" w:cs="Arial"/>
          <w:color w:val="auto"/>
          <w:sz w:val="24"/>
          <w:szCs w:val="24"/>
        </w:rPr>
      </w:pPr>
    </w:p>
    <w:p w:rsidR="00422149" w:rsidRPr="00E61491" w:rsidRDefault="00422149" w:rsidP="00031FAA">
      <w:pPr>
        <w:numPr>
          <w:ilvl w:val="1"/>
          <w:numId w:val="21"/>
        </w:numPr>
        <w:spacing w:before="120" w:after="120" w:line="276" w:lineRule="auto"/>
        <w:ind w:left="1276" w:right="28" w:hanging="147"/>
        <w:jc w:val="both"/>
        <w:rPr>
          <w:rFonts w:ascii="Arial" w:eastAsia="Arial" w:hAnsi="Arial" w:cs="Arial"/>
          <w:color w:val="auto"/>
          <w:sz w:val="24"/>
          <w:szCs w:val="24"/>
        </w:rPr>
      </w:pPr>
      <w:r w:rsidRPr="00E61491">
        <w:rPr>
          <w:rFonts w:ascii="Arial" w:eastAsia="Arial" w:hAnsi="Arial" w:cs="Arial"/>
          <w:color w:val="auto"/>
          <w:sz w:val="24"/>
          <w:szCs w:val="24"/>
        </w:rPr>
        <w:t xml:space="preserve">pomiary elektryczne instalacji i urządzeń elektrycznych (potwierdzone odrębnym protokołem. </w:t>
      </w:r>
    </w:p>
    <w:p w:rsidR="00422149" w:rsidRPr="00E61491" w:rsidRDefault="00EC2197" w:rsidP="00031FAA">
      <w:pPr>
        <w:spacing w:before="120" w:after="120" w:line="276" w:lineRule="auto"/>
        <w:ind w:left="1276" w:hanging="10"/>
        <w:jc w:val="both"/>
        <w:rPr>
          <w:rFonts w:ascii="Arial" w:hAnsi="Arial" w:cs="Arial"/>
          <w:color w:val="auto"/>
          <w:sz w:val="24"/>
          <w:szCs w:val="24"/>
        </w:rPr>
      </w:pPr>
      <w:r>
        <w:rPr>
          <w:rFonts w:ascii="Arial" w:eastAsia="Arial" w:hAnsi="Arial" w:cs="Arial"/>
          <w:color w:val="auto"/>
          <w:sz w:val="24"/>
          <w:szCs w:val="24"/>
        </w:rPr>
        <w:t>g</w:t>
      </w:r>
      <w:r w:rsidR="00422149" w:rsidRPr="00E61491">
        <w:rPr>
          <w:rFonts w:ascii="Arial" w:eastAsia="Arial" w:hAnsi="Arial" w:cs="Arial"/>
          <w:color w:val="auto"/>
          <w:sz w:val="24"/>
          <w:szCs w:val="24"/>
        </w:rPr>
        <w:t xml:space="preserve">) Instalacje towarzyszące, armatura </w:t>
      </w:r>
    </w:p>
    <w:p w:rsidR="00422149" w:rsidRPr="00E61491"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sprawdzenie ciśnienia wody lodowej w układzie i ewentualne uz</w:t>
      </w:r>
      <w:r w:rsidR="00390607">
        <w:rPr>
          <w:rFonts w:ascii="Arial" w:eastAsia="Arial" w:hAnsi="Arial" w:cs="Arial"/>
          <w:color w:val="auto"/>
          <w:sz w:val="24"/>
          <w:szCs w:val="24"/>
        </w:rPr>
        <w:t xml:space="preserve">upełnienie </w:t>
      </w:r>
      <w:r w:rsidRPr="00E61491">
        <w:rPr>
          <w:rFonts w:ascii="Arial" w:eastAsia="Arial" w:hAnsi="Arial" w:cs="Arial"/>
          <w:color w:val="auto"/>
          <w:sz w:val="24"/>
          <w:szCs w:val="24"/>
        </w:rPr>
        <w:t xml:space="preserve">, </w:t>
      </w:r>
    </w:p>
    <w:p w:rsidR="00422149" w:rsidRPr="00E61491"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 xml:space="preserve">sprawdzenie szczelności układu chłodniczego wytwornicy wody lodowej i </w:t>
      </w:r>
      <w:r w:rsidR="00390607">
        <w:rPr>
          <w:rFonts w:ascii="Arial" w:eastAsia="Arial" w:hAnsi="Arial" w:cs="Arial"/>
          <w:color w:val="auto"/>
          <w:sz w:val="24"/>
          <w:szCs w:val="24"/>
        </w:rPr>
        <w:t>instalacji chłodu</w:t>
      </w:r>
      <w:r w:rsidRPr="00E61491">
        <w:rPr>
          <w:rFonts w:ascii="Arial" w:eastAsia="Arial" w:hAnsi="Arial" w:cs="Arial"/>
          <w:color w:val="auto"/>
          <w:sz w:val="24"/>
          <w:szCs w:val="24"/>
        </w:rPr>
        <w:t xml:space="preserve">, </w:t>
      </w:r>
    </w:p>
    <w:p w:rsidR="00422149" w:rsidRPr="00E61491" w:rsidRDefault="00422149"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 xml:space="preserve">sprawdzenie czystości i ewentualna wymiana filtrów na obiegu ciepła technologicznego i chłodu </w:t>
      </w:r>
    </w:p>
    <w:p w:rsidR="0050653D" w:rsidRPr="00E61491" w:rsidRDefault="00EC2197" w:rsidP="00031FAA">
      <w:pPr>
        <w:spacing w:before="120" w:after="120" w:line="276" w:lineRule="auto"/>
        <w:ind w:left="1266" w:right="28"/>
        <w:jc w:val="both"/>
        <w:rPr>
          <w:rFonts w:ascii="Arial" w:eastAsia="Arial" w:hAnsi="Arial" w:cs="Arial"/>
          <w:color w:val="auto"/>
          <w:sz w:val="24"/>
          <w:szCs w:val="24"/>
        </w:rPr>
      </w:pPr>
      <w:r>
        <w:rPr>
          <w:rFonts w:ascii="Arial" w:eastAsia="Arial" w:hAnsi="Arial" w:cs="Arial"/>
          <w:color w:val="auto"/>
          <w:sz w:val="24"/>
          <w:szCs w:val="24"/>
        </w:rPr>
        <w:t xml:space="preserve">h </w:t>
      </w:r>
      <w:r w:rsidR="00E61491" w:rsidRPr="00E61491">
        <w:rPr>
          <w:rFonts w:ascii="Arial" w:eastAsia="Arial" w:hAnsi="Arial" w:cs="Arial"/>
          <w:color w:val="auto"/>
          <w:sz w:val="24"/>
          <w:szCs w:val="24"/>
        </w:rPr>
        <w:t>)</w:t>
      </w:r>
      <w:r>
        <w:rPr>
          <w:rFonts w:ascii="Arial" w:eastAsia="Arial" w:hAnsi="Arial" w:cs="Arial"/>
          <w:color w:val="auto"/>
          <w:sz w:val="24"/>
          <w:szCs w:val="24"/>
        </w:rPr>
        <w:t xml:space="preserve"> </w:t>
      </w:r>
      <w:r w:rsidR="00E61491" w:rsidRPr="00E61491">
        <w:rPr>
          <w:rFonts w:ascii="Arial" w:eastAsia="Arial" w:hAnsi="Arial" w:cs="Arial"/>
          <w:color w:val="auto"/>
          <w:sz w:val="24"/>
          <w:szCs w:val="24"/>
        </w:rPr>
        <w:t>agregaty chłodnicze</w:t>
      </w:r>
    </w:p>
    <w:p w:rsidR="00E61491" w:rsidRPr="00E61491" w:rsidRDefault="0050653D"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sprawdzenie zraszacza (kształt strumieni), oczyszczenie dysz</w:t>
      </w:r>
    </w:p>
    <w:p w:rsidR="00E61491" w:rsidRPr="00E61491" w:rsidRDefault="0050653D"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wypłukanie, oczyszczenie i sprawdzenie szczelności wanny zbiorczej</w:t>
      </w:r>
    </w:p>
    <w:p w:rsidR="00E61491" w:rsidRPr="00E61491" w:rsidRDefault="0050653D"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sprawdzenie działania przepustnic powietrza, kontrola pod kątem zabrudzenia</w:t>
      </w:r>
      <w:r w:rsidR="00031FAA">
        <w:rPr>
          <w:rFonts w:ascii="Arial" w:eastAsia="Arial" w:hAnsi="Arial" w:cs="Arial"/>
          <w:color w:val="auto"/>
          <w:sz w:val="24"/>
          <w:szCs w:val="24"/>
        </w:rPr>
        <w:t xml:space="preserve"> </w:t>
      </w:r>
      <w:r w:rsidRPr="00E61491">
        <w:rPr>
          <w:rFonts w:ascii="Arial" w:eastAsia="Arial" w:hAnsi="Arial" w:cs="Arial"/>
          <w:color w:val="auto"/>
          <w:sz w:val="24"/>
          <w:szCs w:val="24"/>
        </w:rPr>
        <w:t>ogólna kontrola wzrokowa pod kątem oznak zużycia</w:t>
      </w:r>
    </w:p>
    <w:p w:rsidR="00E61491" w:rsidRPr="00E61491" w:rsidRDefault="0050653D"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przygotowanie agregatów do sezonu chłodniczego, sprawdzenie szczelności</w:t>
      </w:r>
      <w:r w:rsidR="00031FAA">
        <w:rPr>
          <w:rFonts w:ascii="Arial" w:eastAsia="Arial" w:hAnsi="Arial" w:cs="Arial"/>
          <w:color w:val="auto"/>
          <w:sz w:val="24"/>
          <w:szCs w:val="24"/>
        </w:rPr>
        <w:t xml:space="preserve"> </w:t>
      </w:r>
      <w:r w:rsidRPr="00E61491">
        <w:rPr>
          <w:rFonts w:ascii="Arial" w:eastAsia="Arial" w:hAnsi="Arial" w:cs="Arial"/>
          <w:color w:val="auto"/>
          <w:sz w:val="24"/>
          <w:szCs w:val="24"/>
        </w:rPr>
        <w:t>poszczególnych segmentów agregatów, sprawdzenie wież chłodniczych,</w:t>
      </w:r>
    </w:p>
    <w:p w:rsidR="00E61491" w:rsidRPr="00E61491" w:rsidRDefault="0050653D"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lastRenderedPageBreak/>
        <w:t>sprawdzenie przed sezonem instalacji i armatury agregatów</w:t>
      </w:r>
    </w:p>
    <w:p w:rsidR="00E61491" w:rsidRPr="00E61491" w:rsidRDefault="0050653D" w:rsidP="00031FAA">
      <w:pPr>
        <w:numPr>
          <w:ilvl w:val="1"/>
          <w:numId w:val="21"/>
        </w:numPr>
        <w:spacing w:before="120" w:after="120" w:line="276" w:lineRule="auto"/>
        <w:ind w:left="1276" w:right="28" w:hanging="10"/>
        <w:jc w:val="both"/>
        <w:rPr>
          <w:rFonts w:ascii="Arial" w:eastAsia="Arial" w:hAnsi="Arial" w:cs="Arial"/>
          <w:color w:val="auto"/>
          <w:sz w:val="24"/>
          <w:szCs w:val="24"/>
        </w:rPr>
      </w:pPr>
      <w:r w:rsidRPr="00E61491">
        <w:rPr>
          <w:rFonts w:ascii="Arial" w:eastAsia="Arial" w:hAnsi="Arial" w:cs="Arial"/>
          <w:color w:val="auto"/>
          <w:sz w:val="24"/>
          <w:szCs w:val="24"/>
        </w:rPr>
        <w:t>czyszczenie odmulaczy po sezonie grzewczym i kontrola przed sezonem grzewczym.</w:t>
      </w:r>
      <w:r w:rsidR="00031FAA">
        <w:rPr>
          <w:rFonts w:ascii="Arial" w:eastAsia="Arial" w:hAnsi="Arial" w:cs="Arial"/>
          <w:color w:val="auto"/>
          <w:sz w:val="24"/>
          <w:szCs w:val="24"/>
        </w:rPr>
        <w:t xml:space="preserve"> </w:t>
      </w:r>
      <w:r w:rsidRPr="00E61491">
        <w:rPr>
          <w:rFonts w:ascii="Arial" w:eastAsia="Arial" w:hAnsi="Arial" w:cs="Arial"/>
          <w:color w:val="auto"/>
          <w:sz w:val="24"/>
          <w:szCs w:val="24"/>
        </w:rPr>
        <w:t>W</w:t>
      </w:r>
      <w:r w:rsidR="00031FAA">
        <w:rPr>
          <w:rFonts w:ascii="Arial" w:eastAsia="Arial" w:hAnsi="Arial" w:cs="Arial"/>
          <w:color w:val="auto"/>
          <w:sz w:val="24"/>
          <w:szCs w:val="24"/>
        </w:rPr>
        <w:t xml:space="preserve"> </w:t>
      </w:r>
      <w:r w:rsidRPr="00E61491">
        <w:rPr>
          <w:rFonts w:ascii="Arial" w:eastAsia="Arial" w:hAnsi="Arial" w:cs="Arial"/>
          <w:color w:val="auto"/>
          <w:sz w:val="24"/>
          <w:szCs w:val="24"/>
        </w:rPr>
        <w:t>razie stwierdzenia oznak niedrożności czyścić częściej w zależności od potrzeb.</w:t>
      </w:r>
    </w:p>
    <w:p w:rsidR="0050653D" w:rsidRPr="00E61491" w:rsidRDefault="0050653D" w:rsidP="00031FAA">
      <w:pPr>
        <w:numPr>
          <w:ilvl w:val="1"/>
          <w:numId w:val="21"/>
        </w:numPr>
        <w:spacing w:before="120" w:after="120" w:line="276" w:lineRule="auto"/>
        <w:ind w:left="1276" w:right="28"/>
        <w:jc w:val="both"/>
        <w:rPr>
          <w:rFonts w:ascii="Arial" w:eastAsia="Arial" w:hAnsi="Arial" w:cs="Arial"/>
          <w:color w:val="auto"/>
          <w:sz w:val="24"/>
          <w:szCs w:val="24"/>
        </w:rPr>
      </w:pPr>
      <w:r w:rsidRPr="00E61491">
        <w:rPr>
          <w:rFonts w:ascii="Arial" w:eastAsia="Arial" w:hAnsi="Arial" w:cs="Arial"/>
          <w:color w:val="auto"/>
          <w:sz w:val="24"/>
          <w:szCs w:val="24"/>
        </w:rPr>
        <w:t>ogólna kontrola wzrokowa pod kątem oznak zużycia</w:t>
      </w:r>
    </w:p>
    <w:p w:rsidR="0050653D" w:rsidRPr="00E61491" w:rsidRDefault="0050653D" w:rsidP="00031FAA">
      <w:pPr>
        <w:numPr>
          <w:ilvl w:val="1"/>
          <w:numId w:val="21"/>
        </w:numPr>
        <w:spacing w:before="120" w:after="120" w:line="276" w:lineRule="auto"/>
        <w:ind w:left="1276" w:right="28"/>
        <w:jc w:val="both"/>
        <w:rPr>
          <w:rFonts w:ascii="Arial" w:eastAsia="Arial" w:hAnsi="Arial" w:cs="Arial"/>
          <w:color w:val="auto"/>
          <w:sz w:val="24"/>
          <w:szCs w:val="24"/>
        </w:rPr>
      </w:pPr>
      <w:r w:rsidRPr="00E61491">
        <w:rPr>
          <w:rFonts w:ascii="Arial" w:eastAsia="Arial" w:hAnsi="Arial" w:cs="Arial"/>
          <w:color w:val="auto"/>
          <w:sz w:val="24"/>
          <w:szCs w:val="24"/>
        </w:rPr>
        <w:t>sprawdzenie stanu instalacji elektrycznej i instalacji automatyki, konserwacja</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połączeń instalacji poprzez oczyszczenie styków elektrycznych (o ile są dostępne),</w:t>
      </w:r>
      <w:r w:rsidR="00031FAA">
        <w:rPr>
          <w:rFonts w:ascii="Arial" w:eastAsia="Arial" w:hAnsi="Arial" w:cs="Arial"/>
          <w:color w:val="auto"/>
          <w:sz w:val="24"/>
          <w:szCs w:val="24"/>
        </w:rPr>
        <w:t xml:space="preserve"> </w:t>
      </w:r>
      <w:r w:rsidRPr="00E61491">
        <w:rPr>
          <w:rFonts w:ascii="Arial" w:eastAsia="Arial" w:hAnsi="Arial" w:cs="Arial"/>
          <w:color w:val="auto"/>
          <w:sz w:val="24"/>
          <w:szCs w:val="24"/>
        </w:rPr>
        <w:t>sprawdzenie i ocena instalacji automatyki</w:t>
      </w:r>
      <w:r w:rsidR="00E61491">
        <w:rPr>
          <w:rFonts w:ascii="Arial" w:eastAsia="Arial" w:hAnsi="Arial" w:cs="Arial"/>
          <w:color w:val="auto"/>
          <w:sz w:val="24"/>
          <w:szCs w:val="24"/>
        </w:rPr>
        <w:tab/>
      </w:r>
    </w:p>
    <w:p w:rsidR="0050653D" w:rsidRPr="00E61491" w:rsidRDefault="0050653D" w:rsidP="00031FAA">
      <w:pPr>
        <w:spacing w:before="120" w:after="120" w:line="276" w:lineRule="auto"/>
        <w:ind w:right="28"/>
        <w:jc w:val="both"/>
        <w:rPr>
          <w:rFonts w:ascii="Arial" w:eastAsia="Arial" w:hAnsi="Arial" w:cs="Arial"/>
          <w:color w:val="auto"/>
          <w:sz w:val="24"/>
          <w:szCs w:val="24"/>
        </w:rPr>
      </w:pPr>
    </w:p>
    <w:p w:rsidR="008F0A5D" w:rsidRPr="00E61491" w:rsidRDefault="008F0A5D" w:rsidP="00031FAA">
      <w:pPr>
        <w:spacing w:before="120" w:after="120" w:line="276" w:lineRule="auto"/>
        <w:ind w:left="708" w:right="28"/>
        <w:jc w:val="both"/>
        <w:rPr>
          <w:rFonts w:ascii="Arial" w:eastAsia="Arial" w:hAnsi="Arial" w:cs="Arial"/>
          <w:color w:val="FF0000"/>
          <w:sz w:val="24"/>
          <w:szCs w:val="24"/>
        </w:rPr>
      </w:pPr>
      <w:r w:rsidRPr="00E61491">
        <w:rPr>
          <w:rStyle w:val="fontstyle01"/>
          <w:color w:val="auto"/>
        </w:rPr>
        <w:t>Uwag</w:t>
      </w:r>
      <w:r w:rsidR="00031FAA">
        <w:rPr>
          <w:rStyle w:val="fontstyle01"/>
          <w:color w:val="auto"/>
        </w:rPr>
        <w:t>a</w:t>
      </w:r>
      <w:r w:rsidRPr="00E61491">
        <w:rPr>
          <w:rStyle w:val="fontstyle01"/>
          <w:color w:val="auto"/>
        </w:rPr>
        <w:t>:</w:t>
      </w:r>
      <w:r w:rsidRPr="00E61491">
        <w:rPr>
          <w:rFonts w:ascii="Arial" w:hAnsi="Arial" w:cs="Arial"/>
          <w:b/>
          <w:bCs/>
          <w:color w:val="auto"/>
          <w:sz w:val="24"/>
          <w:szCs w:val="24"/>
        </w:rPr>
        <w:br/>
      </w:r>
      <w:r w:rsidRPr="00E61491">
        <w:rPr>
          <w:rFonts w:ascii="Arial" w:eastAsia="Arial" w:hAnsi="Arial" w:cs="Arial"/>
          <w:color w:val="auto"/>
          <w:sz w:val="24"/>
          <w:szCs w:val="24"/>
        </w:rPr>
        <w:t xml:space="preserve">- Po sezonie chłodniczym </w:t>
      </w:r>
      <w:r w:rsidR="00E61491">
        <w:rPr>
          <w:rFonts w:ascii="Arial" w:eastAsia="Arial" w:hAnsi="Arial" w:cs="Arial"/>
          <w:color w:val="auto"/>
          <w:sz w:val="24"/>
          <w:szCs w:val="24"/>
        </w:rPr>
        <w:t xml:space="preserve">wszystkie urządzenia a w szczególności </w:t>
      </w:r>
      <w:r w:rsidR="0050653D" w:rsidRPr="00E61491">
        <w:rPr>
          <w:rFonts w:ascii="Arial" w:eastAsia="Arial" w:hAnsi="Arial" w:cs="Arial"/>
          <w:color w:val="auto"/>
          <w:sz w:val="24"/>
          <w:szCs w:val="24"/>
        </w:rPr>
        <w:t xml:space="preserve">agregaty chłodnicze </w:t>
      </w:r>
      <w:r w:rsidRPr="00E61491">
        <w:rPr>
          <w:rFonts w:ascii="Arial" w:eastAsia="Arial" w:hAnsi="Arial" w:cs="Arial"/>
          <w:color w:val="auto"/>
          <w:sz w:val="24"/>
          <w:szCs w:val="24"/>
        </w:rPr>
        <w:t>należy oczyścić, zakonserwować (elementy</w:t>
      </w:r>
      <w:r w:rsidR="00E61491" w:rsidRPr="00E61491">
        <w:rPr>
          <w:rFonts w:ascii="Arial" w:eastAsia="Arial" w:hAnsi="Arial" w:cs="Arial"/>
          <w:color w:val="auto"/>
          <w:sz w:val="24"/>
          <w:szCs w:val="24"/>
        </w:rPr>
        <w:t xml:space="preserve"> </w:t>
      </w:r>
      <w:r w:rsidRPr="00E61491">
        <w:rPr>
          <w:rFonts w:ascii="Arial" w:eastAsia="Arial" w:hAnsi="Arial" w:cs="Arial"/>
          <w:color w:val="auto"/>
          <w:sz w:val="24"/>
          <w:szCs w:val="24"/>
        </w:rPr>
        <w:t>ulegające korozji przesmarować o ile nie zabrania producent) i zapewnić im dodatnie</w:t>
      </w:r>
      <w:r w:rsidR="00E61491" w:rsidRPr="00E61491">
        <w:rPr>
          <w:rFonts w:ascii="Arial" w:eastAsia="Arial" w:hAnsi="Arial" w:cs="Arial"/>
          <w:color w:val="auto"/>
          <w:sz w:val="24"/>
          <w:szCs w:val="24"/>
        </w:rPr>
        <w:t xml:space="preserve"> </w:t>
      </w:r>
      <w:r w:rsidRPr="00E61491">
        <w:rPr>
          <w:rFonts w:ascii="Arial" w:eastAsia="Arial" w:hAnsi="Arial" w:cs="Arial"/>
          <w:color w:val="auto"/>
          <w:sz w:val="24"/>
          <w:szCs w:val="24"/>
        </w:rPr>
        <w:t>temperatury przy niskich temperaturach</w:t>
      </w:r>
      <w:r w:rsidR="00E61491" w:rsidRPr="00E61491">
        <w:rPr>
          <w:rFonts w:ascii="Arial" w:eastAsia="Arial" w:hAnsi="Arial" w:cs="Arial"/>
          <w:color w:val="auto"/>
          <w:sz w:val="24"/>
          <w:szCs w:val="24"/>
        </w:rPr>
        <w:t xml:space="preserve"> </w:t>
      </w:r>
      <w:r w:rsidRPr="00E61491">
        <w:rPr>
          <w:rFonts w:ascii="Arial" w:eastAsia="Arial" w:hAnsi="Arial" w:cs="Arial"/>
          <w:color w:val="auto"/>
          <w:sz w:val="24"/>
          <w:szCs w:val="24"/>
        </w:rPr>
        <w:t>zewnętrznych.</w:t>
      </w:r>
      <w:r w:rsidR="00E61491" w:rsidRPr="00E61491">
        <w:rPr>
          <w:rFonts w:ascii="Arial" w:eastAsia="Arial" w:hAnsi="Arial" w:cs="Arial"/>
          <w:color w:val="auto"/>
          <w:sz w:val="24"/>
          <w:szCs w:val="24"/>
        </w:rPr>
        <w:tab/>
      </w:r>
      <w:r w:rsidRPr="00E61491">
        <w:rPr>
          <w:rFonts w:ascii="Arial" w:eastAsia="Arial" w:hAnsi="Arial" w:cs="Arial"/>
          <w:color w:val="auto"/>
          <w:sz w:val="24"/>
          <w:szCs w:val="24"/>
        </w:rPr>
        <w:br/>
        <w:t>- Wykonawca przejrzy i zabezpieczy instalację elektryczną, elementy automatyki przed</w:t>
      </w:r>
      <w:r w:rsidR="00E61491">
        <w:rPr>
          <w:rFonts w:ascii="Arial" w:eastAsia="Arial" w:hAnsi="Arial" w:cs="Arial"/>
          <w:color w:val="auto"/>
          <w:sz w:val="24"/>
          <w:szCs w:val="24"/>
        </w:rPr>
        <w:t xml:space="preserve"> </w:t>
      </w:r>
      <w:r w:rsidRPr="00E61491">
        <w:rPr>
          <w:rFonts w:ascii="Arial" w:eastAsia="Arial" w:hAnsi="Arial" w:cs="Arial"/>
          <w:color w:val="auto"/>
          <w:sz w:val="24"/>
          <w:szCs w:val="24"/>
        </w:rPr>
        <w:t xml:space="preserve">korozją, śniedzieniem styków </w:t>
      </w:r>
      <w:proofErr w:type="spellStart"/>
      <w:r w:rsidRPr="00E61491">
        <w:rPr>
          <w:rFonts w:ascii="Arial" w:eastAsia="Arial" w:hAnsi="Arial" w:cs="Arial"/>
          <w:color w:val="auto"/>
          <w:sz w:val="24"/>
          <w:szCs w:val="24"/>
        </w:rPr>
        <w:t>itp</w:t>
      </w:r>
      <w:proofErr w:type="spellEnd"/>
    </w:p>
    <w:p w:rsidR="008F0A5D" w:rsidRPr="00E61491" w:rsidRDefault="008F0A5D" w:rsidP="00031FAA">
      <w:pPr>
        <w:spacing w:before="120" w:after="120" w:line="276" w:lineRule="auto"/>
        <w:ind w:right="28"/>
        <w:jc w:val="both"/>
        <w:rPr>
          <w:rFonts w:ascii="Arial" w:eastAsia="Arial" w:hAnsi="Arial" w:cs="Arial"/>
          <w:color w:val="auto"/>
          <w:sz w:val="24"/>
          <w:szCs w:val="24"/>
        </w:rPr>
      </w:pPr>
    </w:p>
    <w:p w:rsidR="00C32D2E" w:rsidRPr="00E61491" w:rsidRDefault="003F7056" w:rsidP="00031FAA">
      <w:pPr>
        <w:numPr>
          <w:ilvl w:val="0"/>
          <w:numId w:val="3"/>
        </w:numPr>
        <w:spacing w:before="120" w:after="120" w:line="276" w:lineRule="auto"/>
        <w:ind w:left="737" w:hanging="10"/>
        <w:jc w:val="both"/>
        <w:rPr>
          <w:rFonts w:ascii="Arial" w:eastAsia="Arial" w:hAnsi="Arial" w:cs="Arial"/>
          <w:b/>
          <w:color w:val="auto"/>
          <w:sz w:val="24"/>
          <w:szCs w:val="24"/>
          <w:u w:color="000000"/>
        </w:rPr>
      </w:pPr>
      <w:r w:rsidRPr="00E61491">
        <w:rPr>
          <w:rFonts w:ascii="Arial" w:eastAsia="Arial" w:hAnsi="Arial" w:cs="Arial"/>
          <w:b/>
          <w:color w:val="auto"/>
          <w:sz w:val="24"/>
          <w:szCs w:val="24"/>
          <w:u w:color="000000"/>
        </w:rPr>
        <w:t>Uwagi końcowe</w:t>
      </w:r>
      <w:r w:rsidR="00B905E2" w:rsidRPr="00E61491">
        <w:rPr>
          <w:rFonts w:ascii="Arial" w:eastAsia="Arial" w:hAnsi="Arial" w:cs="Arial"/>
          <w:b/>
          <w:color w:val="auto"/>
          <w:sz w:val="24"/>
          <w:szCs w:val="24"/>
          <w:u w:color="000000"/>
        </w:rPr>
        <w:t xml:space="preserve"> </w:t>
      </w:r>
    </w:p>
    <w:p w:rsidR="001C009F" w:rsidRPr="00E61491" w:rsidRDefault="00CA02D1" w:rsidP="00031FAA">
      <w:pPr>
        <w:numPr>
          <w:ilvl w:val="0"/>
          <w:numId w:val="4"/>
        </w:numPr>
        <w:spacing w:before="120" w:after="120" w:line="276" w:lineRule="auto"/>
        <w:ind w:left="749" w:right="335" w:hanging="10"/>
        <w:jc w:val="both"/>
        <w:rPr>
          <w:rFonts w:ascii="Arial" w:hAnsi="Arial" w:cs="Arial"/>
          <w:sz w:val="24"/>
          <w:szCs w:val="24"/>
        </w:rPr>
      </w:pPr>
      <w:r w:rsidRPr="00E61491">
        <w:rPr>
          <w:rFonts w:ascii="Arial" w:eastAsia="Arial" w:hAnsi="Arial" w:cs="Arial"/>
          <w:sz w:val="24"/>
          <w:szCs w:val="24"/>
        </w:rPr>
        <w:t xml:space="preserve">Przed podpisaniem umowy Wykonawca dostarczy Zamawiającemu imienną listę osób wraz z informacją o ich uprawnieniach, kopie uprawnień oraz numery telefonów służbowych.   </w:t>
      </w:r>
    </w:p>
    <w:p w:rsidR="001C009F" w:rsidRPr="00E61491" w:rsidRDefault="00CA02D1" w:rsidP="00031FAA">
      <w:pPr>
        <w:numPr>
          <w:ilvl w:val="0"/>
          <w:numId w:val="4"/>
        </w:numPr>
        <w:spacing w:before="120" w:after="120" w:line="276" w:lineRule="auto"/>
        <w:ind w:left="749" w:right="335" w:hanging="10"/>
        <w:jc w:val="both"/>
        <w:rPr>
          <w:rFonts w:ascii="Arial" w:hAnsi="Arial" w:cs="Arial"/>
          <w:sz w:val="24"/>
          <w:szCs w:val="24"/>
        </w:rPr>
      </w:pPr>
      <w:r w:rsidRPr="00E61491">
        <w:rPr>
          <w:rFonts w:ascii="Arial" w:eastAsia="Arial" w:hAnsi="Arial" w:cs="Arial"/>
          <w:sz w:val="24"/>
          <w:szCs w:val="24"/>
        </w:rPr>
        <w:t xml:space="preserve">Pracownicy Wykonawcy </w:t>
      </w:r>
      <w:r w:rsidR="001C009F" w:rsidRPr="00E61491">
        <w:rPr>
          <w:rFonts w:ascii="Arial" w:eastAsia="Arial" w:hAnsi="Arial" w:cs="Arial"/>
          <w:sz w:val="24"/>
          <w:szCs w:val="24"/>
        </w:rPr>
        <w:t xml:space="preserve">pełniący dyżury </w:t>
      </w:r>
      <w:r w:rsidRPr="00E61491">
        <w:rPr>
          <w:rFonts w:ascii="Arial" w:eastAsia="Arial" w:hAnsi="Arial" w:cs="Arial"/>
          <w:sz w:val="24"/>
          <w:szCs w:val="24"/>
        </w:rPr>
        <w:t xml:space="preserve">zobowiązani są nosić identyfikatory z nazwą firmy wykonującej konserwację oraz imieniem i nazwiskiem konserwatora. </w:t>
      </w:r>
    </w:p>
    <w:p w:rsidR="00CA02D1" w:rsidRPr="00E61491" w:rsidRDefault="00CA02D1" w:rsidP="00031FAA">
      <w:pPr>
        <w:numPr>
          <w:ilvl w:val="0"/>
          <w:numId w:val="4"/>
        </w:numPr>
        <w:spacing w:before="120" w:after="120" w:line="276" w:lineRule="auto"/>
        <w:ind w:left="749" w:right="190" w:hanging="10"/>
        <w:jc w:val="both"/>
        <w:rPr>
          <w:rFonts w:ascii="Arial" w:eastAsia="Arial" w:hAnsi="Arial" w:cs="Arial"/>
          <w:sz w:val="24"/>
          <w:szCs w:val="24"/>
        </w:rPr>
      </w:pPr>
      <w:r w:rsidRPr="00E61491">
        <w:rPr>
          <w:rFonts w:ascii="Arial" w:eastAsia="Arial" w:hAnsi="Arial" w:cs="Arial"/>
          <w:sz w:val="24"/>
          <w:szCs w:val="24"/>
        </w:rPr>
        <w:t xml:space="preserve">Każde przybycie </w:t>
      </w:r>
      <w:r w:rsidR="001C009F" w:rsidRPr="00E61491">
        <w:rPr>
          <w:rFonts w:ascii="Arial" w:eastAsia="Arial" w:hAnsi="Arial" w:cs="Arial"/>
          <w:sz w:val="24"/>
          <w:szCs w:val="24"/>
        </w:rPr>
        <w:t xml:space="preserve">dodatkowego </w:t>
      </w:r>
      <w:r w:rsidRPr="00E61491">
        <w:rPr>
          <w:rFonts w:ascii="Arial" w:eastAsia="Arial" w:hAnsi="Arial" w:cs="Arial"/>
          <w:sz w:val="24"/>
          <w:szCs w:val="24"/>
        </w:rPr>
        <w:t xml:space="preserve">pracownika Wykonawcy </w:t>
      </w:r>
      <w:r w:rsidR="001C009F" w:rsidRPr="00E61491">
        <w:rPr>
          <w:rFonts w:ascii="Arial" w:eastAsia="Arial" w:hAnsi="Arial" w:cs="Arial"/>
          <w:sz w:val="24"/>
          <w:szCs w:val="24"/>
        </w:rPr>
        <w:t xml:space="preserve">(np. w celu usunięcia awarii, wykonania przeglądu okresowego) </w:t>
      </w:r>
      <w:r w:rsidRPr="00E61491">
        <w:rPr>
          <w:rFonts w:ascii="Arial" w:eastAsia="Arial" w:hAnsi="Arial" w:cs="Arial"/>
          <w:sz w:val="24"/>
          <w:szCs w:val="24"/>
        </w:rPr>
        <w:t xml:space="preserve">na obiekt będący przedmiotem zamówienia musi być zgłaszane do uprawnionego pracownika Zamawiającego. Podczas zgłoszenia pracownik Wykonawcy powinien podać swoje imię i nazwisko. Każde zakończenie pracy przez pracownika Wykonawcy musi być zgłaszane  do uprawnionego pracownika Zamawiającego. </w:t>
      </w:r>
    </w:p>
    <w:p w:rsidR="005B02DE" w:rsidRPr="00E61491" w:rsidRDefault="005B02DE" w:rsidP="00031FAA">
      <w:pPr>
        <w:numPr>
          <w:ilvl w:val="0"/>
          <w:numId w:val="4"/>
        </w:numPr>
        <w:spacing w:before="120" w:after="120" w:line="276" w:lineRule="auto"/>
        <w:ind w:left="749" w:right="190" w:hanging="10"/>
        <w:jc w:val="both"/>
        <w:rPr>
          <w:rFonts w:ascii="Arial" w:eastAsia="Arial" w:hAnsi="Arial" w:cs="Arial"/>
          <w:sz w:val="24"/>
          <w:szCs w:val="24"/>
        </w:rPr>
      </w:pPr>
      <w:r w:rsidRPr="00E61491">
        <w:rPr>
          <w:rFonts w:ascii="Arial" w:eastAsia="Arial" w:hAnsi="Arial" w:cs="Arial"/>
          <w:sz w:val="24"/>
          <w:szCs w:val="24"/>
        </w:rPr>
        <w:t>Wykonawca zobowiązany jest do dokumentowania wykonywanych prac związanych z realizacją przedmiotu zamówienia.</w:t>
      </w:r>
    </w:p>
    <w:p w:rsidR="005B02DE" w:rsidRPr="00E61491" w:rsidRDefault="005B02DE" w:rsidP="00031FAA">
      <w:pPr>
        <w:numPr>
          <w:ilvl w:val="0"/>
          <w:numId w:val="4"/>
        </w:numPr>
        <w:spacing w:before="120" w:after="120" w:line="276" w:lineRule="auto"/>
        <w:ind w:left="749" w:right="190" w:hanging="10"/>
        <w:jc w:val="both"/>
        <w:rPr>
          <w:rFonts w:ascii="Arial" w:eastAsia="Arial" w:hAnsi="Arial" w:cs="Arial"/>
          <w:sz w:val="24"/>
          <w:szCs w:val="24"/>
        </w:rPr>
      </w:pPr>
      <w:r w:rsidRPr="00E61491">
        <w:rPr>
          <w:rFonts w:ascii="Arial" w:eastAsia="Arial" w:hAnsi="Arial" w:cs="Arial"/>
          <w:sz w:val="24"/>
          <w:szCs w:val="24"/>
        </w:rPr>
        <w:t>Wykonawca zobowiązany jest do prowadzenia:</w:t>
      </w:r>
    </w:p>
    <w:p w:rsidR="005B02DE" w:rsidRPr="00E61491" w:rsidRDefault="005B02DE" w:rsidP="00031FAA">
      <w:pPr>
        <w:pStyle w:val="Akapitzlist"/>
        <w:numPr>
          <w:ilvl w:val="0"/>
          <w:numId w:val="23"/>
        </w:numPr>
        <w:spacing w:line="276" w:lineRule="auto"/>
        <w:jc w:val="both"/>
        <w:rPr>
          <w:rFonts w:ascii="Arial" w:hAnsi="Arial" w:cs="Arial"/>
        </w:rPr>
      </w:pPr>
      <w:r w:rsidRPr="00E61491">
        <w:rPr>
          <w:rFonts w:ascii="Arial" w:hAnsi="Arial" w:cs="Arial"/>
        </w:rPr>
        <w:t>zeszytu serwisowego w formacie A4,</w:t>
      </w:r>
    </w:p>
    <w:p w:rsidR="005B02DE" w:rsidRPr="00E61491" w:rsidRDefault="005B02DE" w:rsidP="00031FAA">
      <w:pPr>
        <w:pStyle w:val="Akapitzlist"/>
        <w:numPr>
          <w:ilvl w:val="0"/>
          <w:numId w:val="23"/>
        </w:numPr>
        <w:spacing w:line="276" w:lineRule="auto"/>
        <w:jc w:val="both"/>
        <w:rPr>
          <w:rFonts w:ascii="Arial" w:hAnsi="Arial" w:cs="Arial"/>
        </w:rPr>
      </w:pPr>
      <w:r w:rsidRPr="00E61491">
        <w:rPr>
          <w:rFonts w:ascii="Arial" w:hAnsi="Arial" w:cs="Arial"/>
        </w:rPr>
        <w:t>zeszytu zgłoszeń awaryjnych w formacie A4,</w:t>
      </w:r>
    </w:p>
    <w:p w:rsidR="005B02DE" w:rsidRPr="00E61491" w:rsidRDefault="005B02DE" w:rsidP="00031FAA">
      <w:pPr>
        <w:pStyle w:val="Akapitzlist"/>
        <w:numPr>
          <w:ilvl w:val="0"/>
          <w:numId w:val="23"/>
        </w:numPr>
        <w:spacing w:line="276" w:lineRule="auto"/>
        <w:jc w:val="both"/>
        <w:rPr>
          <w:rFonts w:ascii="Arial" w:hAnsi="Arial" w:cs="Arial"/>
        </w:rPr>
      </w:pPr>
      <w:r w:rsidRPr="00E61491">
        <w:rPr>
          <w:rFonts w:ascii="Arial" w:hAnsi="Arial" w:cs="Arial"/>
        </w:rPr>
        <w:lastRenderedPageBreak/>
        <w:t>kart urządzeń chłodniczych zawierających powyżej 3 kg czynnika chłodniczego.</w:t>
      </w:r>
    </w:p>
    <w:p w:rsidR="005B02DE" w:rsidRPr="00E61491" w:rsidRDefault="005B02DE" w:rsidP="00031FAA">
      <w:pPr>
        <w:pStyle w:val="Akapitzlist"/>
        <w:numPr>
          <w:ilvl w:val="0"/>
          <w:numId w:val="23"/>
        </w:numPr>
        <w:spacing w:line="276" w:lineRule="auto"/>
        <w:jc w:val="both"/>
        <w:rPr>
          <w:rFonts w:ascii="Arial" w:hAnsi="Arial" w:cs="Arial"/>
        </w:rPr>
      </w:pPr>
      <w:r w:rsidRPr="00E61491">
        <w:rPr>
          <w:rFonts w:ascii="Arial" w:hAnsi="Arial" w:cs="Arial"/>
        </w:rPr>
        <w:t>wpisów do Centralnego Rejestru Operatorów Urządzeń i Systemów Ochrony Przeciwpożarowej zgodnie z wymogami Rozporządzenia Ministra Środowiska z dnia 8 stycznia 2016 r. w sprawie Centralnego Rejestru Operatorów Urządzeń i Systemów Ochrony Przeciwpożarowej (Dz. U. z 2016 r. poz. 56 ze zm.);</w:t>
      </w:r>
    </w:p>
    <w:p w:rsidR="005B02DE" w:rsidRDefault="005B02DE" w:rsidP="00031FAA">
      <w:pPr>
        <w:pStyle w:val="Akapitzlist"/>
        <w:numPr>
          <w:ilvl w:val="0"/>
          <w:numId w:val="23"/>
        </w:numPr>
        <w:spacing w:line="276" w:lineRule="auto"/>
        <w:jc w:val="both"/>
        <w:rPr>
          <w:rFonts w:ascii="Arial" w:hAnsi="Arial" w:cs="Arial"/>
        </w:rPr>
      </w:pPr>
      <w:r w:rsidRPr="00E61491">
        <w:rPr>
          <w:rFonts w:ascii="Arial" w:hAnsi="Arial" w:cs="Arial"/>
        </w:rPr>
        <w:t>harmonogramu przeglądów serwisowych,</w:t>
      </w:r>
    </w:p>
    <w:p w:rsidR="000423B8" w:rsidRDefault="000423B8" w:rsidP="00031FAA">
      <w:pPr>
        <w:pStyle w:val="Akapitzlist"/>
        <w:numPr>
          <w:ilvl w:val="0"/>
          <w:numId w:val="23"/>
        </w:numPr>
        <w:spacing w:line="276" w:lineRule="auto"/>
        <w:jc w:val="both"/>
        <w:rPr>
          <w:rFonts w:ascii="Arial" w:hAnsi="Arial" w:cs="Arial"/>
        </w:rPr>
      </w:pPr>
      <w:r>
        <w:rPr>
          <w:rFonts w:ascii="Arial" w:hAnsi="Arial" w:cs="Arial"/>
        </w:rPr>
        <w:t>protokołów z przeglądów okresowych urządzeń,</w:t>
      </w:r>
    </w:p>
    <w:p w:rsidR="000423B8" w:rsidRPr="00E61491" w:rsidRDefault="000423B8" w:rsidP="00031FAA">
      <w:pPr>
        <w:pStyle w:val="Akapitzlist"/>
        <w:numPr>
          <w:ilvl w:val="0"/>
          <w:numId w:val="23"/>
        </w:numPr>
        <w:spacing w:line="276" w:lineRule="auto"/>
        <w:jc w:val="both"/>
        <w:rPr>
          <w:rFonts w:ascii="Arial" w:hAnsi="Arial" w:cs="Arial"/>
        </w:rPr>
      </w:pPr>
      <w:r>
        <w:rPr>
          <w:rFonts w:ascii="Arial" w:hAnsi="Arial" w:cs="Arial"/>
        </w:rPr>
        <w:t>protokołów z zaistniałych zdarzeń awaryjnych,</w:t>
      </w:r>
    </w:p>
    <w:p w:rsidR="00CA02D1" w:rsidRPr="00E61491" w:rsidRDefault="00CA02D1" w:rsidP="00031FAA">
      <w:pPr>
        <w:numPr>
          <w:ilvl w:val="0"/>
          <w:numId w:val="4"/>
        </w:numPr>
        <w:spacing w:before="120" w:after="120" w:line="276" w:lineRule="auto"/>
        <w:ind w:left="749" w:right="335" w:hanging="10"/>
        <w:jc w:val="both"/>
        <w:rPr>
          <w:rFonts w:ascii="Arial" w:eastAsia="Arial" w:hAnsi="Arial" w:cs="Arial"/>
          <w:sz w:val="24"/>
          <w:szCs w:val="24"/>
        </w:rPr>
      </w:pPr>
      <w:r w:rsidRPr="00E61491">
        <w:rPr>
          <w:rFonts w:ascii="Arial" w:eastAsia="Arial" w:hAnsi="Arial" w:cs="Arial"/>
          <w:sz w:val="24"/>
          <w:szCs w:val="24"/>
        </w:rPr>
        <w:t xml:space="preserve">Wykonawca zobowiązany jest raz na kwartał sporządzić raport z informacją  o stanie technicznym przedmiotu zamówienia. </w:t>
      </w:r>
    </w:p>
    <w:p w:rsidR="00CA02D1" w:rsidRPr="00E61491" w:rsidRDefault="00CA02D1" w:rsidP="00031FAA">
      <w:pPr>
        <w:numPr>
          <w:ilvl w:val="0"/>
          <w:numId w:val="4"/>
        </w:numPr>
        <w:spacing w:before="120" w:after="120" w:line="276" w:lineRule="auto"/>
        <w:ind w:left="749" w:right="335" w:hanging="10"/>
        <w:jc w:val="both"/>
        <w:rPr>
          <w:rFonts w:ascii="Arial" w:eastAsia="Arial" w:hAnsi="Arial" w:cs="Arial"/>
          <w:sz w:val="24"/>
          <w:szCs w:val="24"/>
        </w:rPr>
      </w:pPr>
      <w:r w:rsidRPr="00E61491">
        <w:rPr>
          <w:rFonts w:ascii="Arial" w:eastAsia="Arial" w:hAnsi="Arial" w:cs="Arial"/>
          <w:sz w:val="24"/>
          <w:szCs w:val="24"/>
        </w:rPr>
        <w:t xml:space="preserve">Wykonawca zobowiązany jest na koniec każdego miesiąca sporządzić „Miesięczny Protokół Odbioru” z wykonanych prac (konserwacji, przeglądów, napraw). </w:t>
      </w:r>
    </w:p>
    <w:p w:rsidR="00CA02D1" w:rsidRPr="00E61491" w:rsidRDefault="00CA02D1" w:rsidP="00031FAA">
      <w:pPr>
        <w:numPr>
          <w:ilvl w:val="0"/>
          <w:numId w:val="4"/>
        </w:numPr>
        <w:spacing w:before="120" w:after="120" w:line="276" w:lineRule="auto"/>
        <w:ind w:left="749" w:right="335" w:hanging="10"/>
        <w:jc w:val="both"/>
        <w:rPr>
          <w:rFonts w:ascii="Arial" w:eastAsia="Arial" w:hAnsi="Arial" w:cs="Arial"/>
          <w:sz w:val="24"/>
          <w:szCs w:val="24"/>
        </w:rPr>
      </w:pPr>
      <w:r w:rsidRPr="00E61491">
        <w:rPr>
          <w:rFonts w:ascii="Arial" w:eastAsia="Arial" w:hAnsi="Arial" w:cs="Arial"/>
          <w:sz w:val="24"/>
          <w:szCs w:val="24"/>
        </w:rPr>
        <w:t xml:space="preserve">Wykonawca zobowiązany jest sporządzić pisemny raport oceny technicznej urządzeń na koniec każdego miesiąca, który stanowi integralną część „Miesięcznego Protokołu Odbioru”. </w:t>
      </w:r>
    </w:p>
    <w:p w:rsidR="00CA02D1" w:rsidRPr="00E61491" w:rsidRDefault="00CA02D1" w:rsidP="00031FAA">
      <w:pPr>
        <w:spacing w:before="120" w:after="120" w:line="276" w:lineRule="auto"/>
        <w:jc w:val="both"/>
        <w:rPr>
          <w:rFonts w:ascii="Arial" w:hAnsi="Arial" w:cs="Arial"/>
          <w:sz w:val="24"/>
          <w:szCs w:val="24"/>
        </w:rPr>
      </w:pPr>
    </w:p>
    <w:p w:rsidR="00CA02D1" w:rsidRPr="00E61491" w:rsidRDefault="003F7056" w:rsidP="00031FAA">
      <w:pPr>
        <w:numPr>
          <w:ilvl w:val="0"/>
          <w:numId w:val="3"/>
        </w:numPr>
        <w:spacing w:before="120" w:after="120" w:line="276" w:lineRule="auto"/>
        <w:ind w:left="737" w:hanging="10"/>
        <w:jc w:val="both"/>
        <w:rPr>
          <w:rFonts w:ascii="Arial" w:eastAsia="Arial" w:hAnsi="Arial" w:cs="Arial"/>
          <w:b/>
          <w:color w:val="auto"/>
          <w:sz w:val="24"/>
          <w:szCs w:val="24"/>
          <w:u w:color="000000"/>
        </w:rPr>
      </w:pPr>
      <w:r w:rsidRPr="00E61491">
        <w:rPr>
          <w:rFonts w:ascii="Arial" w:eastAsia="Arial" w:hAnsi="Arial" w:cs="Arial"/>
          <w:b/>
          <w:color w:val="auto"/>
          <w:sz w:val="24"/>
          <w:szCs w:val="24"/>
          <w:u w:color="000000"/>
        </w:rPr>
        <w:t>Materiały pomocnicze</w:t>
      </w:r>
    </w:p>
    <w:p w:rsidR="00C32D2E" w:rsidRPr="00E61491" w:rsidRDefault="00C32D2E" w:rsidP="00031FAA">
      <w:pPr>
        <w:spacing w:before="120" w:after="120" w:line="276" w:lineRule="auto"/>
        <w:jc w:val="both"/>
        <w:rPr>
          <w:rFonts w:ascii="Arial" w:hAnsi="Arial" w:cs="Arial"/>
          <w:sz w:val="24"/>
          <w:szCs w:val="24"/>
        </w:rPr>
      </w:pPr>
      <w:r w:rsidRPr="00E61491">
        <w:rPr>
          <w:rFonts w:ascii="Arial" w:eastAsia="Times New Roman" w:hAnsi="Arial" w:cs="Arial"/>
          <w:sz w:val="24"/>
          <w:szCs w:val="24"/>
        </w:rPr>
        <w:t xml:space="preserve"> </w:t>
      </w:r>
    </w:p>
    <w:p w:rsidR="00C32D2E" w:rsidRPr="00E61491" w:rsidRDefault="00C32D2E" w:rsidP="00031FAA">
      <w:pPr>
        <w:pStyle w:val="Akapitzlist"/>
        <w:numPr>
          <w:ilvl w:val="0"/>
          <w:numId w:val="22"/>
        </w:numPr>
        <w:spacing w:before="120" w:after="120" w:line="276" w:lineRule="auto"/>
        <w:ind w:right="-2"/>
        <w:jc w:val="both"/>
        <w:rPr>
          <w:rFonts w:ascii="Arial" w:eastAsia="Arial" w:hAnsi="Arial" w:cs="Arial"/>
        </w:rPr>
      </w:pPr>
      <w:r w:rsidRPr="00E61491">
        <w:rPr>
          <w:rFonts w:ascii="Arial" w:eastAsia="Arial" w:hAnsi="Arial" w:cs="Arial"/>
        </w:rPr>
        <w:t>Materiały pomocnicze do prowadzenia bieżącej konserwacji wchodzą w ogólny koszt konserwacji</w:t>
      </w:r>
      <w:r w:rsidR="003F7056" w:rsidRPr="00E61491">
        <w:rPr>
          <w:rFonts w:ascii="Arial" w:eastAsia="Arial" w:hAnsi="Arial" w:cs="Arial"/>
        </w:rPr>
        <w:t>.</w:t>
      </w:r>
      <w:r w:rsidRPr="00E61491">
        <w:rPr>
          <w:rFonts w:ascii="Arial" w:eastAsia="Arial" w:hAnsi="Arial" w:cs="Arial"/>
        </w:rPr>
        <w:t xml:space="preserve"> </w:t>
      </w:r>
      <w:r w:rsidR="003F7056" w:rsidRPr="00E61491">
        <w:rPr>
          <w:rFonts w:ascii="Arial" w:eastAsia="Arial" w:hAnsi="Arial" w:cs="Arial"/>
        </w:rPr>
        <w:t>K</w:t>
      </w:r>
      <w:r w:rsidRPr="00E61491">
        <w:rPr>
          <w:rFonts w:ascii="Arial" w:eastAsia="Arial" w:hAnsi="Arial" w:cs="Arial"/>
        </w:rPr>
        <w:t xml:space="preserve">oszty zakupu tych materiałów ponosi Wykonawca.   </w:t>
      </w:r>
    </w:p>
    <w:p w:rsidR="00C32D2E" w:rsidRPr="00E61491" w:rsidRDefault="00C32D2E" w:rsidP="00031FAA">
      <w:pPr>
        <w:pStyle w:val="Akapitzlist"/>
        <w:numPr>
          <w:ilvl w:val="0"/>
          <w:numId w:val="22"/>
        </w:numPr>
        <w:spacing w:before="120" w:after="120" w:line="276" w:lineRule="auto"/>
        <w:ind w:right="-2"/>
        <w:jc w:val="both"/>
        <w:rPr>
          <w:rFonts w:ascii="Arial" w:eastAsia="Arial" w:hAnsi="Arial" w:cs="Arial"/>
        </w:rPr>
      </w:pPr>
      <w:r w:rsidRPr="00E61491">
        <w:rPr>
          <w:rFonts w:ascii="Arial" w:eastAsia="Arial" w:hAnsi="Arial" w:cs="Arial"/>
        </w:rPr>
        <w:t xml:space="preserve"> Do materiałów pomocniczych wchodzą: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żarówki, diody będące elementami sygnalizacyjnymi w układach sterowania urządzeniami,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bezpieczniki zabezpieczające urządzenia,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smary, oleje,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materiały smarne, czyszczące i konserwujące,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czyściwo,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wkręty, nakrętki, śruby, nity </w:t>
      </w:r>
      <w:proofErr w:type="spellStart"/>
      <w:r w:rsidRPr="00E61491">
        <w:rPr>
          <w:rFonts w:ascii="Arial" w:eastAsia="Arial" w:hAnsi="Arial" w:cs="Arial"/>
          <w:sz w:val="24"/>
          <w:szCs w:val="24"/>
        </w:rPr>
        <w:t>zrywalne</w:t>
      </w:r>
      <w:proofErr w:type="spellEnd"/>
      <w:r w:rsidRPr="00E61491">
        <w:rPr>
          <w:rFonts w:ascii="Arial" w:eastAsia="Arial" w:hAnsi="Arial" w:cs="Arial"/>
          <w:sz w:val="24"/>
          <w:szCs w:val="24"/>
        </w:rPr>
        <w:t xml:space="preserve">,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blachy o grubości do 0,5 mm,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materiały do spawania elektrycznego, gazowego i do lutowania,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farby antykorozyjne podkładowe i nawierzchniowe niezbędne do zabezpieczenia antykorozyjnego konserwowanych urządzeń,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materiały uszczelniające, elementy uszczelniające z gumy i klingerytu, miedzi i brązu,  </w:t>
      </w:r>
    </w:p>
    <w:p w:rsidR="00C32D2E" w:rsidRPr="008B7663" w:rsidRDefault="00C32D2E" w:rsidP="008B7663">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paski napędowe, </w:t>
      </w:r>
      <w:r w:rsidRPr="008B7663">
        <w:rPr>
          <w:rFonts w:ascii="Arial" w:eastAsia="Arial" w:hAnsi="Arial" w:cs="Arial"/>
          <w:sz w:val="24"/>
          <w:szCs w:val="24"/>
        </w:rPr>
        <w:t xml:space="preserve"> </w:t>
      </w:r>
    </w:p>
    <w:p w:rsidR="00C32D2E"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lastRenderedPageBreak/>
        <w:t xml:space="preserve">pierścienie osadcze </w:t>
      </w:r>
      <w:proofErr w:type="spellStart"/>
      <w:r w:rsidRPr="00E61491">
        <w:rPr>
          <w:rFonts w:ascii="Arial" w:eastAsia="Arial" w:hAnsi="Arial" w:cs="Arial"/>
          <w:sz w:val="24"/>
          <w:szCs w:val="24"/>
        </w:rPr>
        <w:t>Zegera</w:t>
      </w:r>
      <w:proofErr w:type="spellEnd"/>
      <w:r w:rsidRPr="00E61491">
        <w:rPr>
          <w:rFonts w:ascii="Arial" w:eastAsia="Arial" w:hAnsi="Arial" w:cs="Arial"/>
          <w:sz w:val="24"/>
          <w:szCs w:val="24"/>
        </w:rPr>
        <w:t xml:space="preserve">, pierścienie dystansowe, </w:t>
      </w:r>
    </w:p>
    <w:p w:rsidR="00CA02D1"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zawory i drobna armatura (kolanka, trójniki itp.) do ¾ cala, </w:t>
      </w:r>
    </w:p>
    <w:p w:rsidR="00CA02D1" w:rsidRPr="00E61491" w:rsidRDefault="00C32D2E" w:rsidP="00031FAA">
      <w:pPr>
        <w:numPr>
          <w:ilvl w:val="1"/>
          <w:numId w:val="24"/>
        </w:numPr>
        <w:spacing w:before="60" w:after="60" w:line="276" w:lineRule="auto"/>
        <w:ind w:left="1191" w:right="28" w:hanging="397"/>
        <w:jc w:val="both"/>
        <w:rPr>
          <w:rFonts w:ascii="Arial" w:hAnsi="Arial" w:cs="Arial"/>
          <w:sz w:val="24"/>
          <w:szCs w:val="24"/>
        </w:rPr>
      </w:pPr>
      <w:r w:rsidRPr="00E61491">
        <w:rPr>
          <w:rFonts w:ascii="Arial" w:eastAsia="Arial" w:hAnsi="Arial" w:cs="Arial"/>
          <w:sz w:val="24"/>
          <w:szCs w:val="24"/>
        </w:rPr>
        <w:t xml:space="preserve">przewody elektryczne, gniazda elektryczne, styczniki i przekaźniki </w:t>
      </w:r>
    </w:p>
    <w:p w:rsidR="00C32D2E" w:rsidRPr="00544164" w:rsidRDefault="00C32D2E" w:rsidP="00031FAA">
      <w:pPr>
        <w:numPr>
          <w:ilvl w:val="1"/>
          <w:numId w:val="24"/>
        </w:numPr>
        <w:spacing w:before="60" w:after="60" w:line="276" w:lineRule="auto"/>
        <w:ind w:left="1191" w:right="28" w:hanging="397"/>
        <w:jc w:val="both"/>
        <w:rPr>
          <w:rFonts w:ascii="Arial" w:hAnsi="Arial" w:cs="Arial"/>
          <w:color w:val="auto"/>
          <w:sz w:val="24"/>
          <w:szCs w:val="24"/>
        </w:rPr>
      </w:pPr>
      <w:r w:rsidRPr="00544164">
        <w:rPr>
          <w:rFonts w:ascii="Arial" w:eastAsia="Arial" w:hAnsi="Arial" w:cs="Arial"/>
          <w:color w:val="auto"/>
          <w:sz w:val="24"/>
          <w:szCs w:val="24"/>
        </w:rPr>
        <w:t>filtry powietrza</w:t>
      </w:r>
      <w:r w:rsidR="003F7056" w:rsidRPr="00544164">
        <w:rPr>
          <w:rFonts w:ascii="Arial" w:eastAsia="Arial" w:hAnsi="Arial" w:cs="Arial"/>
          <w:color w:val="auto"/>
          <w:sz w:val="24"/>
          <w:szCs w:val="24"/>
        </w:rPr>
        <w:t xml:space="preserve"> do central (bez filtrów </w:t>
      </w:r>
      <w:proofErr w:type="spellStart"/>
      <w:r w:rsidR="003F7056" w:rsidRPr="00544164">
        <w:rPr>
          <w:rFonts w:ascii="Arial" w:eastAsia="Arial" w:hAnsi="Arial" w:cs="Arial"/>
          <w:color w:val="auto"/>
          <w:sz w:val="24"/>
          <w:szCs w:val="24"/>
        </w:rPr>
        <w:t>wysokoskutecznych</w:t>
      </w:r>
      <w:proofErr w:type="spellEnd"/>
      <w:r w:rsidR="003F7056" w:rsidRPr="00544164">
        <w:rPr>
          <w:rFonts w:ascii="Arial" w:eastAsia="Arial" w:hAnsi="Arial" w:cs="Arial"/>
          <w:color w:val="auto"/>
          <w:sz w:val="24"/>
          <w:szCs w:val="24"/>
        </w:rPr>
        <w:t>)</w:t>
      </w:r>
      <w:r w:rsidRPr="00544164">
        <w:rPr>
          <w:rFonts w:ascii="Arial" w:eastAsia="Arial" w:hAnsi="Arial" w:cs="Arial"/>
          <w:color w:val="auto"/>
          <w:sz w:val="24"/>
          <w:szCs w:val="24"/>
        </w:rPr>
        <w:t xml:space="preserve">. </w:t>
      </w:r>
    </w:p>
    <w:p w:rsidR="00C32D2E" w:rsidRPr="00E61491" w:rsidRDefault="00C32D2E" w:rsidP="00031FAA">
      <w:pPr>
        <w:spacing w:before="120" w:after="120" w:line="276" w:lineRule="auto"/>
        <w:jc w:val="both"/>
        <w:rPr>
          <w:rFonts w:ascii="Arial" w:hAnsi="Arial" w:cs="Arial"/>
          <w:sz w:val="24"/>
          <w:szCs w:val="24"/>
        </w:rPr>
      </w:pPr>
      <w:r w:rsidRPr="00E61491">
        <w:rPr>
          <w:rFonts w:ascii="Arial" w:eastAsia="Arial" w:hAnsi="Arial" w:cs="Arial"/>
          <w:b/>
          <w:sz w:val="24"/>
          <w:szCs w:val="24"/>
        </w:rPr>
        <w:t xml:space="preserve"> </w:t>
      </w:r>
    </w:p>
    <w:p w:rsidR="00C32D2E" w:rsidRPr="00E61491" w:rsidRDefault="00C32D2E" w:rsidP="00031FAA">
      <w:pPr>
        <w:pStyle w:val="Akapitzlist"/>
        <w:numPr>
          <w:ilvl w:val="0"/>
          <w:numId w:val="22"/>
        </w:numPr>
        <w:spacing w:before="120" w:after="120" w:line="276" w:lineRule="auto"/>
        <w:ind w:left="714" w:hanging="357"/>
        <w:contextualSpacing w:val="0"/>
        <w:jc w:val="both"/>
        <w:rPr>
          <w:rFonts w:ascii="Arial" w:hAnsi="Arial" w:cs="Arial"/>
        </w:rPr>
      </w:pPr>
      <w:r w:rsidRPr="00E61491">
        <w:rPr>
          <w:rFonts w:ascii="Arial" w:eastAsia="Arial" w:hAnsi="Arial" w:cs="Arial"/>
        </w:rPr>
        <w:t xml:space="preserve">Materiały nie wyszczególnione jako materiały pomocnicze, a niezbędne do usunięcia powstałej awarii zakupuje Wykonawca pod warunkiem, że zostanie zatwierdzony wniosek o uruchomienie procedury zamówienia publicznego do realizacji  w trybie art. </w:t>
      </w:r>
      <w:r w:rsidR="008E747F">
        <w:rPr>
          <w:rFonts w:ascii="Arial" w:eastAsia="Arial" w:hAnsi="Arial" w:cs="Arial"/>
        </w:rPr>
        <w:t>2 ust.1</w:t>
      </w:r>
      <w:r w:rsidRPr="00E61491">
        <w:rPr>
          <w:rFonts w:ascii="Arial" w:eastAsia="Arial" w:hAnsi="Arial" w:cs="Arial"/>
        </w:rPr>
        <w:t xml:space="preserve"> pkt. </w:t>
      </w:r>
      <w:r w:rsidR="008E747F">
        <w:rPr>
          <w:rFonts w:ascii="Arial" w:eastAsia="Arial" w:hAnsi="Arial" w:cs="Arial"/>
        </w:rPr>
        <w:t>1</w:t>
      </w:r>
      <w:r w:rsidRPr="00E61491">
        <w:rPr>
          <w:rFonts w:ascii="Arial" w:eastAsia="Arial" w:hAnsi="Arial" w:cs="Arial"/>
        </w:rPr>
        <w:t xml:space="preserve"> ustawy Prawo Zamówień Publicznych. </w:t>
      </w:r>
    </w:p>
    <w:p w:rsidR="00C32D2E" w:rsidRPr="0006577E" w:rsidRDefault="00C32D2E" w:rsidP="00031FAA">
      <w:pPr>
        <w:pStyle w:val="Akapitzlist"/>
        <w:numPr>
          <w:ilvl w:val="0"/>
          <w:numId w:val="22"/>
        </w:numPr>
        <w:spacing w:before="120" w:after="120" w:line="276" w:lineRule="auto"/>
        <w:ind w:right="-2"/>
        <w:jc w:val="both"/>
        <w:rPr>
          <w:rFonts w:ascii="Arial" w:hAnsi="Arial" w:cs="Arial"/>
        </w:rPr>
      </w:pPr>
      <w:r w:rsidRPr="00E61491">
        <w:rPr>
          <w:rFonts w:ascii="Arial" w:eastAsia="Arial" w:hAnsi="Arial" w:cs="Arial"/>
        </w:rPr>
        <w:t xml:space="preserve">Materiały niezbędne do wykonania bieżących napraw dostarcza Wykonawcy Zamawiający, po otrzymaniu od Wykonawcy pisemnego wykazu części zamiennych  i materiałów z uzasadnieniem potrzeby ich zakupu i montażu z wyprzedzeniem jednego miesiąca. Zamawiający niezwłocznie uruchomi procedurę zamówienia publicznego dotyczącego zakupu. </w:t>
      </w:r>
    </w:p>
    <w:p w:rsidR="0006577E" w:rsidRPr="00E61491" w:rsidRDefault="0006577E" w:rsidP="00031FAA">
      <w:pPr>
        <w:pStyle w:val="Akapitzlist"/>
        <w:numPr>
          <w:ilvl w:val="0"/>
          <w:numId w:val="22"/>
        </w:numPr>
        <w:spacing w:before="120" w:after="120" w:line="276" w:lineRule="auto"/>
        <w:ind w:right="-2"/>
        <w:jc w:val="both"/>
        <w:rPr>
          <w:rFonts w:ascii="Arial" w:hAnsi="Arial" w:cs="Arial"/>
        </w:rPr>
      </w:pPr>
      <w:r>
        <w:rPr>
          <w:rFonts w:ascii="Arial" w:eastAsia="Arial" w:hAnsi="Arial" w:cs="Arial"/>
        </w:rPr>
        <w:t xml:space="preserve">Wykonawca zobowiązany jest do utylizacji na własny koszt wymienionych    z urządzeń i instalacji zużytych  filtrów </w:t>
      </w:r>
    </w:p>
    <w:p w:rsidR="00C32D2E" w:rsidRPr="00E61491" w:rsidRDefault="00C32D2E" w:rsidP="00031FAA">
      <w:pPr>
        <w:spacing w:before="120" w:after="120" w:line="276" w:lineRule="auto"/>
        <w:jc w:val="both"/>
        <w:rPr>
          <w:rFonts w:ascii="Arial" w:hAnsi="Arial" w:cs="Arial"/>
          <w:sz w:val="24"/>
          <w:szCs w:val="24"/>
        </w:rPr>
      </w:pPr>
      <w:r w:rsidRPr="00E61491">
        <w:rPr>
          <w:rFonts w:ascii="Arial" w:eastAsia="Arial" w:hAnsi="Arial" w:cs="Arial"/>
          <w:sz w:val="24"/>
          <w:szCs w:val="24"/>
        </w:rPr>
        <w:t xml:space="preserve">   </w:t>
      </w:r>
      <w:r w:rsidRPr="00E61491">
        <w:rPr>
          <w:rFonts w:ascii="Arial" w:eastAsia="Arial" w:hAnsi="Arial" w:cs="Arial"/>
          <w:b/>
          <w:sz w:val="24"/>
          <w:szCs w:val="24"/>
        </w:rPr>
        <w:t xml:space="preserve"> </w:t>
      </w:r>
    </w:p>
    <w:p w:rsidR="00C32D2E" w:rsidRPr="00E61491" w:rsidRDefault="00C32D2E" w:rsidP="00031FAA">
      <w:pPr>
        <w:numPr>
          <w:ilvl w:val="0"/>
          <w:numId w:val="3"/>
        </w:numPr>
        <w:spacing w:before="120" w:after="120" w:line="276" w:lineRule="auto"/>
        <w:ind w:left="737" w:hanging="360"/>
        <w:jc w:val="both"/>
        <w:rPr>
          <w:rFonts w:ascii="Arial" w:eastAsia="Arial" w:hAnsi="Arial" w:cs="Arial"/>
          <w:b/>
          <w:color w:val="auto"/>
          <w:sz w:val="24"/>
          <w:szCs w:val="24"/>
          <w:u w:color="000000"/>
        </w:rPr>
      </w:pPr>
      <w:r w:rsidRPr="00E61491">
        <w:rPr>
          <w:rFonts w:ascii="Arial" w:eastAsia="Arial" w:hAnsi="Arial" w:cs="Arial"/>
          <w:b/>
          <w:color w:val="auto"/>
          <w:sz w:val="24"/>
          <w:szCs w:val="24"/>
          <w:u w:color="000000"/>
        </w:rPr>
        <w:t xml:space="preserve">Wymagany czas prowadzenia konserwacji, napraw bieżących i awaryjnych </w:t>
      </w:r>
    </w:p>
    <w:p w:rsidR="00C32D2E" w:rsidRPr="00E61491" w:rsidRDefault="00C32D2E" w:rsidP="00031FAA">
      <w:pPr>
        <w:spacing w:before="120" w:after="120" w:line="276" w:lineRule="auto"/>
        <w:ind w:left="682"/>
        <w:jc w:val="both"/>
        <w:rPr>
          <w:rFonts w:ascii="Arial" w:hAnsi="Arial" w:cs="Arial"/>
          <w:sz w:val="24"/>
          <w:szCs w:val="24"/>
        </w:rPr>
      </w:pPr>
      <w:r w:rsidRPr="00E61491">
        <w:rPr>
          <w:rFonts w:ascii="Arial" w:eastAsia="Times New Roman" w:hAnsi="Arial" w:cs="Arial"/>
          <w:sz w:val="24"/>
          <w:szCs w:val="24"/>
        </w:rPr>
        <w:t xml:space="preserve"> </w:t>
      </w:r>
    </w:p>
    <w:p w:rsidR="00C32D2E" w:rsidRPr="00E61491" w:rsidRDefault="00C32D2E" w:rsidP="00031FAA">
      <w:pPr>
        <w:spacing w:before="120" w:after="120" w:line="276" w:lineRule="auto"/>
        <w:ind w:left="682"/>
        <w:jc w:val="both"/>
        <w:rPr>
          <w:rFonts w:ascii="Arial" w:hAnsi="Arial" w:cs="Arial"/>
          <w:sz w:val="24"/>
          <w:szCs w:val="24"/>
        </w:rPr>
      </w:pPr>
      <w:r w:rsidRPr="00E61491">
        <w:rPr>
          <w:rFonts w:ascii="Arial" w:eastAsia="Arial" w:hAnsi="Arial" w:cs="Arial"/>
          <w:sz w:val="24"/>
          <w:szCs w:val="24"/>
          <w:u w:val="single" w:color="000000"/>
        </w:rPr>
        <w:t>Prace konserwacyjne i naprawy bieżące</w:t>
      </w:r>
      <w:r w:rsidRPr="00E61491">
        <w:rPr>
          <w:rFonts w:ascii="Arial" w:eastAsia="Arial" w:hAnsi="Arial" w:cs="Arial"/>
          <w:sz w:val="24"/>
          <w:szCs w:val="24"/>
        </w:rPr>
        <w:t xml:space="preserve"> </w:t>
      </w:r>
    </w:p>
    <w:p w:rsidR="00C32D2E" w:rsidRPr="00E61491" w:rsidRDefault="00C32D2E" w:rsidP="00031FAA">
      <w:pPr>
        <w:spacing w:before="120" w:after="120" w:line="276" w:lineRule="auto"/>
        <w:ind w:left="692" w:right="28" w:hanging="10"/>
        <w:jc w:val="both"/>
        <w:rPr>
          <w:rFonts w:ascii="Arial" w:hAnsi="Arial" w:cs="Arial"/>
          <w:sz w:val="24"/>
          <w:szCs w:val="24"/>
        </w:rPr>
      </w:pPr>
      <w:r w:rsidRPr="00E61491">
        <w:rPr>
          <w:rFonts w:ascii="Arial" w:eastAsia="Arial" w:hAnsi="Arial" w:cs="Arial"/>
          <w:sz w:val="24"/>
          <w:szCs w:val="24"/>
        </w:rPr>
        <w:t>Zamawiający wymaga prowadzenia konserwacji, przeglądów i napraw bieżących w dni robocze w godzinach od</w:t>
      </w:r>
      <w:r w:rsidRPr="00E61491">
        <w:rPr>
          <w:rFonts w:ascii="Arial" w:eastAsia="Arial" w:hAnsi="Arial" w:cs="Arial"/>
          <w:b/>
          <w:sz w:val="24"/>
          <w:szCs w:val="24"/>
        </w:rPr>
        <w:t xml:space="preserve"> 7</w:t>
      </w:r>
      <w:r w:rsidRPr="00E61491">
        <w:rPr>
          <w:rFonts w:ascii="Arial" w:eastAsia="Arial" w:hAnsi="Arial" w:cs="Arial"/>
          <w:b/>
          <w:sz w:val="24"/>
          <w:szCs w:val="24"/>
          <w:vertAlign w:val="superscript"/>
        </w:rPr>
        <w:t>00</w:t>
      </w:r>
      <w:r w:rsidRPr="00E61491">
        <w:rPr>
          <w:rFonts w:ascii="Arial" w:eastAsia="Arial" w:hAnsi="Arial" w:cs="Arial"/>
          <w:b/>
          <w:sz w:val="24"/>
          <w:szCs w:val="24"/>
        </w:rPr>
        <w:t xml:space="preserve"> </w:t>
      </w:r>
      <w:r w:rsidRPr="00E61491">
        <w:rPr>
          <w:rFonts w:ascii="Arial" w:eastAsia="Arial" w:hAnsi="Arial" w:cs="Arial"/>
          <w:sz w:val="24"/>
          <w:szCs w:val="24"/>
        </w:rPr>
        <w:t>do</w:t>
      </w:r>
      <w:r w:rsidRPr="00E61491">
        <w:rPr>
          <w:rFonts w:ascii="Arial" w:eastAsia="Arial" w:hAnsi="Arial" w:cs="Arial"/>
          <w:b/>
          <w:sz w:val="24"/>
          <w:szCs w:val="24"/>
        </w:rPr>
        <w:t xml:space="preserve"> 16</w:t>
      </w:r>
      <w:r w:rsidRPr="00E61491">
        <w:rPr>
          <w:rFonts w:ascii="Arial" w:eastAsia="Arial" w:hAnsi="Arial" w:cs="Arial"/>
          <w:b/>
          <w:sz w:val="24"/>
          <w:szCs w:val="24"/>
          <w:vertAlign w:val="superscript"/>
        </w:rPr>
        <w:t>00</w:t>
      </w:r>
      <w:r w:rsidRPr="00E61491">
        <w:rPr>
          <w:rFonts w:ascii="Arial" w:eastAsia="Arial" w:hAnsi="Arial" w:cs="Arial"/>
          <w:b/>
          <w:sz w:val="24"/>
          <w:szCs w:val="24"/>
        </w:rPr>
        <w:t xml:space="preserve">.  </w:t>
      </w:r>
    </w:p>
    <w:p w:rsidR="00C32D2E" w:rsidRPr="00E61491" w:rsidRDefault="00C32D2E" w:rsidP="00031FAA">
      <w:pPr>
        <w:spacing w:before="120" w:after="120" w:line="276" w:lineRule="auto"/>
        <w:ind w:left="682"/>
        <w:jc w:val="both"/>
        <w:rPr>
          <w:rFonts w:ascii="Arial" w:hAnsi="Arial" w:cs="Arial"/>
          <w:sz w:val="24"/>
          <w:szCs w:val="24"/>
        </w:rPr>
      </w:pPr>
      <w:r w:rsidRPr="00E61491">
        <w:rPr>
          <w:rFonts w:ascii="Arial" w:eastAsia="Times New Roman" w:hAnsi="Arial" w:cs="Arial"/>
          <w:sz w:val="24"/>
          <w:szCs w:val="24"/>
        </w:rPr>
        <w:t xml:space="preserve"> </w:t>
      </w:r>
    </w:p>
    <w:p w:rsidR="001B69A0" w:rsidRPr="006C162B" w:rsidRDefault="00C32D2E" w:rsidP="006C162B">
      <w:pPr>
        <w:spacing w:before="120" w:after="120" w:line="276" w:lineRule="auto"/>
        <w:ind w:left="692" w:hanging="10"/>
        <w:jc w:val="both"/>
        <w:rPr>
          <w:rFonts w:ascii="Arial" w:hAnsi="Arial" w:cs="Arial"/>
          <w:sz w:val="24"/>
          <w:szCs w:val="24"/>
        </w:rPr>
      </w:pPr>
      <w:r w:rsidRPr="00E61491">
        <w:rPr>
          <w:rFonts w:ascii="Arial" w:eastAsia="Arial" w:hAnsi="Arial" w:cs="Arial"/>
          <w:b/>
          <w:sz w:val="24"/>
          <w:szCs w:val="24"/>
          <w:u w:val="single" w:color="000000"/>
        </w:rPr>
        <w:t xml:space="preserve">Pracownicy powinni posiadać dopuszczenia  do pracy na </w:t>
      </w:r>
      <w:proofErr w:type="spellStart"/>
      <w:r w:rsidRPr="00E61491">
        <w:rPr>
          <w:rFonts w:ascii="Arial" w:eastAsia="Arial" w:hAnsi="Arial" w:cs="Arial"/>
          <w:b/>
          <w:sz w:val="24"/>
          <w:szCs w:val="24"/>
          <w:u w:val="single" w:color="000000"/>
        </w:rPr>
        <w:t>wysokościa</w:t>
      </w:r>
      <w:proofErr w:type="spellEnd"/>
    </w:p>
    <w:p w:rsidR="00544164" w:rsidRDefault="00544164" w:rsidP="00031FAA">
      <w:pPr>
        <w:spacing w:before="120" w:after="120" w:line="276" w:lineRule="auto"/>
        <w:ind w:left="682"/>
        <w:jc w:val="both"/>
        <w:rPr>
          <w:rFonts w:ascii="Arial" w:hAnsi="Arial" w:cs="Arial"/>
          <w:sz w:val="24"/>
          <w:szCs w:val="24"/>
        </w:rPr>
      </w:pPr>
    </w:p>
    <w:p w:rsidR="00544164" w:rsidRDefault="00544164" w:rsidP="00031FAA">
      <w:pPr>
        <w:spacing w:before="120" w:after="120" w:line="276" w:lineRule="auto"/>
        <w:ind w:left="682"/>
        <w:jc w:val="both"/>
        <w:rPr>
          <w:rFonts w:ascii="Arial" w:hAnsi="Arial" w:cs="Arial"/>
          <w:sz w:val="24"/>
          <w:szCs w:val="24"/>
        </w:rPr>
      </w:pPr>
    </w:p>
    <w:p w:rsidR="001B69A0" w:rsidRPr="00E61491" w:rsidRDefault="001B69A0" w:rsidP="00031FAA">
      <w:pPr>
        <w:spacing w:before="120" w:after="120" w:line="276" w:lineRule="auto"/>
        <w:ind w:left="682"/>
        <w:jc w:val="both"/>
        <w:rPr>
          <w:rFonts w:ascii="Arial" w:hAnsi="Arial" w:cs="Arial"/>
          <w:sz w:val="24"/>
          <w:szCs w:val="24"/>
        </w:rPr>
      </w:pPr>
    </w:p>
    <w:p w:rsidR="00404010" w:rsidRPr="00E61491" w:rsidRDefault="002B3BF1" w:rsidP="00031FAA">
      <w:pPr>
        <w:numPr>
          <w:ilvl w:val="0"/>
          <w:numId w:val="3"/>
        </w:numPr>
        <w:spacing w:before="120" w:after="120" w:line="276" w:lineRule="auto"/>
        <w:ind w:left="737" w:hanging="693"/>
        <w:jc w:val="both"/>
        <w:rPr>
          <w:rFonts w:ascii="Arial" w:eastAsia="Arial" w:hAnsi="Arial" w:cs="Arial"/>
          <w:b/>
          <w:color w:val="auto"/>
          <w:sz w:val="24"/>
          <w:szCs w:val="24"/>
          <w:u w:color="000000"/>
        </w:rPr>
      </w:pPr>
      <w:r w:rsidRPr="00E61491">
        <w:rPr>
          <w:rFonts w:ascii="Arial" w:eastAsia="Arial" w:hAnsi="Arial" w:cs="Arial"/>
          <w:b/>
          <w:color w:val="auto"/>
          <w:sz w:val="24"/>
          <w:szCs w:val="24"/>
          <w:u w:color="000000"/>
        </w:rPr>
        <w:t xml:space="preserve">Lokalizacja </w:t>
      </w:r>
      <w:r w:rsidR="00544164">
        <w:rPr>
          <w:rFonts w:ascii="Arial" w:eastAsia="Arial" w:hAnsi="Arial" w:cs="Arial"/>
          <w:b/>
          <w:color w:val="auto"/>
          <w:sz w:val="24"/>
          <w:szCs w:val="24"/>
          <w:u w:color="000000"/>
        </w:rPr>
        <w:t>urządzeń</w:t>
      </w:r>
      <w:r w:rsidRPr="00E61491">
        <w:rPr>
          <w:rFonts w:ascii="Arial" w:eastAsia="Arial" w:hAnsi="Arial" w:cs="Arial"/>
          <w:b/>
          <w:color w:val="auto"/>
          <w:sz w:val="24"/>
          <w:szCs w:val="24"/>
          <w:u w:color="000000"/>
        </w:rPr>
        <w:t xml:space="preserve"> </w:t>
      </w:r>
      <w:r w:rsidR="006C162B">
        <w:rPr>
          <w:rFonts w:ascii="Arial" w:eastAsia="Arial" w:hAnsi="Arial" w:cs="Arial"/>
          <w:b/>
          <w:color w:val="auto"/>
          <w:sz w:val="24"/>
          <w:szCs w:val="24"/>
          <w:u w:color="000000"/>
        </w:rPr>
        <w:t>agregatów wody lodowej</w:t>
      </w:r>
      <w:r w:rsidRPr="00E61491">
        <w:rPr>
          <w:rFonts w:ascii="Arial" w:eastAsia="Arial" w:hAnsi="Arial" w:cs="Arial"/>
          <w:b/>
          <w:color w:val="auto"/>
          <w:sz w:val="24"/>
          <w:szCs w:val="24"/>
          <w:u w:color="000000"/>
        </w:rPr>
        <w:t xml:space="preserve"> </w:t>
      </w:r>
    </w:p>
    <w:p w:rsidR="00404010" w:rsidRPr="00E61491" w:rsidRDefault="002B3BF1" w:rsidP="00031FAA">
      <w:pPr>
        <w:spacing w:before="120" w:after="120" w:line="276" w:lineRule="auto"/>
        <w:ind w:left="360"/>
        <w:jc w:val="both"/>
        <w:rPr>
          <w:rFonts w:ascii="Arial" w:hAnsi="Arial" w:cs="Arial"/>
          <w:color w:val="70AD47" w:themeColor="accent6"/>
          <w:sz w:val="24"/>
          <w:szCs w:val="24"/>
        </w:rPr>
      </w:pPr>
      <w:r w:rsidRPr="00E61491">
        <w:rPr>
          <w:rFonts w:ascii="Arial" w:eastAsia="Arial" w:hAnsi="Arial" w:cs="Arial"/>
          <w:color w:val="70AD47" w:themeColor="accent6"/>
          <w:sz w:val="24"/>
          <w:szCs w:val="24"/>
        </w:rPr>
        <w:t xml:space="preserve"> </w:t>
      </w:r>
    </w:p>
    <w:p w:rsidR="00404010" w:rsidRPr="002E2BCD" w:rsidRDefault="002B3BF1" w:rsidP="00031FAA">
      <w:pPr>
        <w:spacing w:before="120" w:after="120" w:line="276" w:lineRule="auto"/>
        <w:ind w:left="355" w:hanging="10"/>
        <w:jc w:val="both"/>
        <w:rPr>
          <w:rFonts w:ascii="Arial" w:hAnsi="Arial" w:cs="Arial"/>
          <w:color w:val="auto"/>
          <w:sz w:val="24"/>
          <w:szCs w:val="24"/>
        </w:rPr>
      </w:pPr>
      <w:r w:rsidRPr="002E2BCD">
        <w:rPr>
          <w:rFonts w:ascii="Arial" w:eastAsia="Arial" w:hAnsi="Arial" w:cs="Arial"/>
          <w:color w:val="auto"/>
          <w:sz w:val="24"/>
          <w:szCs w:val="24"/>
          <w:u w:val="single" w:color="000000"/>
        </w:rPr>
        <w:t xml:space="preserve">ul. </w:t>
      </w:r>
      <w:r w:rsidR="007D1FBC">
        <w:rPr>
          <w:rFonts w:ascii="Arial" w:eastAsia="Arial" w:hAnsi="Arial" w:cs="Arial"/>
          <w:color w:val="auto"/>
          <w:sz w:val="24"/>
          <w:szCs w:val="24"/>
          <w:u w:val="single" w:color="000000"/>
        </w:rPr>
        <w:t xml:space="preserve">W. K. </w:t>
      </w:r>
      <w:r w:rsidRPr="002E2BCD">
        <w:rPr>
          <w:rFonts w:ascii="Arial" w:eastAsia="Arial" w:hAnsi="Arial" w:cs="Arial"/>
          <w:color w:val="auto"/>
          <w:sz w:val="24"/>
          <w:szCs w:val="24"/>
          <w:u w:val="single" w:color="000000"/>
        </w:rPr>
        <w:t>Roentgena 5:</w:t>
      </w:r>
      <w:r w:rsidRPr="002E2BCD">
        <w:rPr>
          <w:rFonts w:ascii="Arial" w:eastAsia="Arial" w:hAnsi="Arial" w:cs="Arial"/>
          <w:color w:val="auto"/>
          <w:sz w:val="24"/>
          <w:szCs w:val="24"/>
        </w:rPr>
        <w:t xml:space="preserve"> </w:t>
      </w:r>
    </w:p>
    <w:p w:rsidR="002E2BCD" w:rsidRPr="00875E95" w:rsidRDefault="006F08FA" w:rsidP="006F08FA">
      <w:pPr>
        <w:pStyle w:val="Akapitzlist"/>
        <w:numPr>
          <w:ilvl w:val="0"/>
          <w:numId w:val="31"/>
        </w:numPr>
        <w:spacing w:before="120" w:after="120" w:line="276" w:lineRule="auto"/>
        <w:jc w:val="both"/>
      </w:pPr>
      <w:r w:rsidRPr="00875E95">
        <w:t>Budynek Agregatów Chłodniczych</w:t>
      </w:r>
    </w:p>
    <w:p w:rsidR="006F08FA" w:rsidRPr="006F08FA" w:rsidRDefault="006F08FA" w:rsidP="006F08FA">
      <w:pPr>
        <w:pStyle w:val="Akapitzlist"/>
        <w:spacing w:before="120" w:after="120" w:line="276" w:lineRule="auto"/>
        <w:jc w:val="both"/>
        <w:rPr>
          <w:rFonts w:ascii="Arial" w:hAnsi="Arial" w:cs="Arial"/>
        </w:rPr>
      </w:pPr>
    </w:p>
    <w:p w:rsidR="00721106" w:rsidRPr="00E61491" w:rsidRDefault="00721106" w:rsidP="00031FAA">
      <w:pPr>
        <w:spacing w:before="120" w:after="120" w:line="276" w:lineRule="auto"/>
        <w:ind w:left="355" w:right="6338" w:hanging="10"/>
        <w:jc w:val="both"/>
        <w:rPr>
          <w:rFonts w:ascii="Arial" w:hAnsi="Arial" w:cs="Arial"/>
          <w:color w:val="70AD47" w:themeColor="accent6"/>
          <w:sz w:val="24"/>
          <w:szCs w:val="24"/>
        </w:rPr>
      </w:pPr>
      <w:bookmarkStart w:id="1" w:name="_Hlk531594295"/>
    </w:p>
    <w:bookmarkEnd w:id="1"/>
    <w:p w:rsidR="006F08FA" w:rsidRPr="006F08FA" w:rsidRDefault="006F08FA" w:rsidP="006F08FA">
      <w:pPr>
        <w:autoSpaceDE w:val="0"/>
        <w:autoSpaceDN w:val="0"/>
        <w:adjustRightInd w:val="0"/>
        <w:spacing w:after="0" w:line="240" w:lineRule="auto"/>
        <w:rPr>
          <w:rFonts w:ascii="Arial" w:eastAsiaTheme="minorHAnsi" w:hAnsi="Arial" w:cs="Arial"/>
          <w:bCs/>
          <w:color w:val="auto"/>
          <w:sz w:val="24"/>
          <w:szCs w:val="24"/>
          <w:lang w:eastAsia="en-US"/>
        </w:rPr>
      </w:pPr>
    </w:p>
    <w:p w:rsidR="006F08FA" w:rsidRPr="006C162B" w:rsidRDefault="006C162B" w:rsidP="006C162B">
      <w:pPr>
        <w:autoSpaceDE w:val="0"/>
        <w:autoSpaceDN w:val="0"/>
        <w:adjustRightInd w:val="0"/>
        <w:spacing w:after="0" w:line="240" w:lineRule="auto"/>
        <w:contextualSpacing/>
        <w:rPr>
          <w:rFonts w:ascii="Arial" w:eastAsiaTheme="minorHAnsi" w:hAnsi="Arial" w:cs="Arial"/>
          <w:b/>
          <w:color w:val="auto"/>
          <w:sz w:val="24"/>
          <w:szCs w:val="24"/>
          <w:lang w:eastAsia="en-US"/>
        </w:rPr>
      </w:pPr>
      <w:r w:rsidRPr="006C162B">
        <w:rPr>
          <w:rFonts w:ascii="Arial" w:eastAsiaTheme="minorHAnsi" w:hAnsi="Arial" w:cs="Arial"/>
          <w:b/>
          <w:color w:val="auto"/>
          <w:sz w:val="24"/>
          <w:szCs w:val="24"/>
          <w:lang w:eastAsia="en-US"/>
        </w:rPr>
        <w:t>X</w:t>
      </w:r>
      <w:r>
        <w:rPr>
          <w:rFonts w:ascii="Arial" w:eastAsiaTheme="minorHAnsi" w:hAnsi="Arial" w:cs="Arial"/>
          <w:b/>
          <w:color w:val="auto"/>
          <w:sz w:val="24"/>
          <w:szCs w:val="24"/>
          <w:lang w:eastAsia="en-US"/>
        </w:rPr>
        <w:t>.</w:t>
      </w:r>
      <w:r w:rsidRPr="006C162B">
        <w:rPr>
          <w:rFonts w:ascii="Arial" w:eastAsiaTheme="minorHAnsi" w:hAnsi="Arial" w:cs="Arial"/>
          <w:b/>
          <w:color w:val="auto"/>
          <w:sz w:val="24"/>
          <w:szCs w:val="24"/>
          <w:lang w:eastAsia="en-US"/>
        </w:rPr>
        <w:t xml:space="preserve">  </w:t>
      </w:r>
      <w:r w:rsidR="006F08FA" w:rsidRPr="006C162B">
        <w:rPr>
          <w:rFonts w:ascii="Arial" w:eastAsiaTheme="minorHAnsi" w:hAnsi="Arial" w:cs="Arial"/>
          <w:b/>
          <w:color w:val="auto"/>
          <w:sz w:val="24"/>
          <w:szCs w:val="24"/>
          <w:lang w:eastAsia="en-US"/>
        </w:rPr>
        <w:t>Budynek Agregatów Chłodniczych</w:t>
      </w:r>
    </w:p>
    <w:p w:rsidR="00875E95" w:rsidRDefault="00875E95" w:rsidP="00875E95">
      <w:pPr>
        <w:tabs>
          <w:tab w:val="left" w:pos="6521"/>
        </w:tabs>
        <w:spacing w:before="120" w:after="120" w:line="276" w:lineRule="auto"/>
        <w:ind w:left="705" w:right="5"/>
        <w:rPr>
          <w:rFonts w:ascii="Arial" w:hAnsi="Arial" w:cs="Arial"/>
          <w:sz w:val="24"/>
          <w:szCs w:val="24"/>
        </w:rPr>
      </w:pPr>
      <w:r w:rsidRPr="00122FDD">
        <w:rPr>
          <w:rFonts w:ascii="Arial" w:hAnsi="Arial" w:cs="Arial"/>
          <w:b/>
          <w:sz w:val="24"/>
          <w:szCs w:val="24"/>
          <w:u w:val="single"/>
        </w:rPr>
        <w:lastRenderedPageBreak/>
        <w:t>Lokalizacja:</w:t>
      </w:r>
      <w:r>
        <w:rPr>
          <w:rFonts w:ascii="Arial" w:hAnsi="Arial" w:cs="Arial"/>
        </w:rPr>
        <w:t xml:space="preserve"> </w:t>
      </w:r>
      <w:r>
        <w:rPr>
          <w:rFonts w:ascii="Arial" w:hAnsi="Arial" w:cs="Arial"/>
          <w:sz w:val="24"/>
          <w:szCs w:val="24"/>
        </w:rPr>
        <w:t>Agregaty zamontowane są w budynku agregatów chłodniczych</w:t>
      </w:r>
      <w:r w:rsidRPr="009F61D0">
        <w:rPr>
          <w:rFonts w:ascii="Arial" w:hAnsi="Arial" w:cs="Arial"/>
          <w:sz w:val="24"/>
          <w:szCs w:val="24"/>
        </w:rPr>
        <w:t xml:space="preserve">.  Plany sytuacyjne mogą być udostępnione przez Dział Techniczny podczas wizji lokalnej.  </w:t>
      </w:r>
    </w:p>
    <w:p w:rsidR="00875E95" w:rsidRPr="00D61CB4" w:rsidRDefault="00875E95" w:rsidP="00875E95">
      <w:pPr>
        <w:numPr>
          <w:ilvl w:val="0"/>
          <w:numId w:val="35"/>
        </w:numPr>
        <w:spacing w:after="0" w:line="240" w:lineRule="auto"/>
        <w:rPr>
          <w:rFonts w:ascii="Arial" w:hAnsi="Arial" w:cs="Arial"/>
          <w:sz w:val="24"/>
          <w:szCs w:val="24"/>
        </w:rPr>
      </w:pPr>
      <w:r>
        <w:rPr>
          <w:rFonts w:ascii="Arial" w:hAnsi="Arial" w:cs="Arial"/>
          <w:sz w:val="24"/>
          <w:szCs w:val="24"/>
        </w:rPr>
        <w:t xml:space="preserve">    </w:t>
      </w:r>
      <w:r w:rsidRPr="00D61CB4">
        <w:rPr>
          <w:rFonts w:ascii="Arial" w:hAnsi="Arial" w:cs="Arial"/>
          <w:sz w:val="24"/>
          <w:szCs w:val="24"/>
        </w:rPr>
        <w:t>agregaty wody lodowej posiadają dwa obiegi</w:t>
      </w:r>
      <w:r>
        <w:rPr>
          <w:rFonts w:ascii="Arial" w:hAnsi="Arial" w:cs="Arial"/>
          <w:sz w:val="24"/>
          <w:szCs w:val="24"/>
        </w:rPr>
        <w:t xml:space="preserve"> chłodnicze agregaty 30 XW schładzają wodę będącą w obiegu odbiorców </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U</w:t>
      </w:r>
      <w:r w:rsidRPr="00981B43">
        <w:rPr>
          <w:rFonts w:ascii="Arial" w:hAnsi="Arial" w:cs="Arial"/>
          <w:sz w:val="24"/>
          <w:szCs w:val="24"/>
        </w:rPr>
        <w:t>rządz</w:t>
      </w:r>
      <w:r>
        <w:rPr>
          <w:rFonts w:ascii="Arial" w:hAnsi="Arial" w:cs="Arial"/>
          <w:sz w:val="24"/>
          <w:szCs w:val="24"/>
        </w:rPr>
        <w:t xml:space="preserve">enia XW </w:t>
      </w:r>
      <w:proofErr w:type="spellStart"/>
      <w:r>
        <w:rPr>
          <w:rFonts w:ascii="Arial" w:hAnsi="Arial" w:cs="Arial"/>
          <w:sz w:val="24"/>
          <w:szCs w:val="24"/>
        </w:rPr>
        <w:t>Aqaforce</w:t>
      </w:r>
      <w:proofErr w:type="spellEnd"/>
      <w:r>
        <w:rPr>
          <w:rFonts w:ascii="Arial" w:hAnsi="Arial" w:cs="Arial"/>
          <w:sz w:val="24"/>
          <w:szCs w:val="24"/>
        </w:rPr>
        <w:t xml:space="preserve"> są przeznaczone do schładzania wody w systemach klimatyzacji budynków oraz w procesach przemysłowych</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Urządzenia 30 XW są wyposażone w sprężarkę śrubową, podwójną przekładniową 06T wyposażoną w zawór suwakowy służący do ciągłej regulacji wydajności między 15% a 100% pełnego obciążenia</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Urządzenie 30XW jest agregatem wody lodowej pracującym wyłącznie na czynniku chłodniczym R-134a</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 xml:space="preserve">Do sprężarki śrubowej 06T stosowany jest następujący olej smarowniczy: </w:t>
      </w:r>
      <w:proofErr w:type="spellStart"/>
      <w:r>
        <w:rPr>
          <w:rFonts w:ascii="Arial" w:hAnsi="Arial" w:cs="Arial"/>
          <w:sz w:val="24"/>
          <w:szCs w:val="24"/>
        </w:rPr>
        <w:t>Carrier</w:t>
      </w:r>
      <w:proofErr w:type="spellEnd"/>
      <w:r>
        <w:rPr>
          <w:rFonts w:ascii="Arial" w:hAnsi="Arial" w:cs="Arial"/>
          <w:sz w:val="24"/>
          <w:szCs w:val="24"/>
        </w:rPr>
        <w:t xml:space="preserve"> materiał spec PP 47-32</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Agregaty wody lodowej 30XW wykorzystują wielorurowy parownik ociekowy. Woda krąży w rurach, a czynnik chłodniczy po stronie zewnętrznej powłoki</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Urządzenie 30XW wykorzystuje wymiennik ciepła, który stanowi połączenie skraplacza i separatora oleju</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Urządzenia 30XW  są wyposażone w wysokociśnieniowe wyłączniki bezpieczeństwa</w:t>
      </w:r>
    </w:p>
    <w:p w:rsidR="00875E95" w:rsidRDefault="00875E95" w:rsidP="00875E95">
      <w:pPr>
        <w:numPr>
          <w:ilvl w:val="0"/>
          <w:numId w:val="34"/>
        </w:numPr>
        <w:spacing w:after="0" w:line="240" w:lineRule="auto"/>
        <w:rPr>
          <w:rFonts w:ascii="Arial" w:hAnsi="Arial" w:cs="Arial"/>
          <w:sz w:val="24"/>
          <w:szCs w:val="24"/>
        </w:rPr>
      </w:pPr>
      <w:r>
        <w:rPr>
          <w:rFonts w:ascii="Arial" w:hAnsi="Arial" w:cs="Arial"/>
          <w:sz w:val="24"/>
          <w:szCs w:val="24"/>
        </w:rPr>
        <w:t>instalacja wody chłodniczej obejmuje trzy pompy wody obiegowej 80 PJM200, zbiornik wyrównawczy, chłodnice w poszczególnych zespołach klimatyzacyjnych</w:t>
      </w:r>
    </w:p>
    <w:p w:rsidR="00875E95" w:rsidRPr="00E9425F" w:rsidRDefault="00875E95" w:rsidP="00875E95">
      <w:pPr>
        <w:numPr>
          <w:ilvl w:val="0"/>
          <w:numId w:val="34"/>
        </w:numPr>
        <w:spacing w:after="0" w:line="240" w:lineRule="auto"/>
      </w:pPr>
      <w:r>
        <w:rPr>
          <w:rFonts w:ascii="Arial" w:hAnsi="Arial" w:cs="Arial"/>
          <w:sz w:val="24"/>
          <w:szCs w:val="24"/>
        </w:rPr>
        <w:t xml:space="preserve"> Wieża chłodnicza  o obiegu otwartym nadaje się szczególnie do zastosowań , przy których wymagana jest duża ilość wody chłodzącej przy niskich temperaturach. Woda obiegu, która ma być schłodzona trafia od góry do systemu rozdzielającego wodę i jest z obniżoną temperaturą wypompowywana przez kosz ssawny. woda chłodząca jest poprzez system zraszający kierowana na komorę. Na zasadzie przeciwprądu do rozpylanej wody jest wdmuchiwane do komory od dołu powietrze za pomocą wentylatora promieniowego. Część rozpryskiwanej wody odparowuje pod wpływem wdmuchiwanego powietrza. Nasycone powietrze wydostaje się w górnej części chłodnicy. Odprowadzane ciepło parowania obniża temperaturę wody w obiegu. </w:t>
      </w:r>
    </w:p>
    <w:p w:rsidR="00875E95" w:rsidRPr="00913F70" w:rsidRDefault="00875E95" w:rsidP="00875E95">
      <w:pPr>
        <w:numPr>
          <w:ilvl w:val="0"/>
          <w:numId w:val="34"/>
        </w:numPr>
        <w:spacing w:after="0" w:line="240" w:lineRule="auto"/>
      </w:pPr>
      <w:r>
        <w:rPr>
          <w:rFonts w:ascii="Arial" w:hAnsi="Arial" w:cs="Arial"/>
          <w:sz w:val="24"/>
          <w:szCs w:val="24"/>
        </w:rPr>
        <w:t xml:space="preserve">Dokładne dane eksploatacyjne agregatów chłodniczych, wież chłodniczych, urządzeń towarzyszących i armatury dostępne są w Dziale Technicznym, w dokumentacji Techniczno Ruchowej.   </w:t>
      </w:r>
    </w:p>
    <w:p w:rsidR="00875E95" w:rsidRPr="00122FDD" w:rsidRDefault="00875E95" w:rsidP="00875E95">
      <w:pPr>
        <w:tabs>
          <w:tab w:val="left" w:pos="6521"/>
        </w:tabs>
        <w:spacing w:before="120" w:after="120" w:line="276" w:lineRule="auto"/>
        <w:ind w:left="705" w:right="5"/>
        <w:rPr>
          <w:rFonts w:ascii="Arial" w:hAnsi="Arial" w:cs="Arial"/>
          <w:sz w:val="24"/>
          <w:szCs w:val="24"/>
          <w:u w:val="single"/>
        </w:rPr>
      </w:pPr>
      <w:r w:rsidRPr="00122FDD">
        <w:rPr>
          <w:rFonts w:ascii="Arial" w:hAnsi="Arial" w:cs="Arial"/>
          <w:sz w:val="24"/>
          <w:szCs w:val="24"/>
          <w:u w:val="single"/>
        </w:rPr>
        <w:t xml:space="preserve">    </w:t>
      </w:r>
    </w:p>
    <w:p w:rsidR="00875E95" w:rsidRPr="00122FDD" w:rsidRDefault="00875E95" w:rsidP="00875E95">
      <w:pPr>
        <w:pStyle w:val="Nagwek2"/>
        <w:ind w:left="142" w:firstLine="566"/>
        <w:jc w:val="left"/>
        <w:rPr>
          <w:rFonts w:ascii="Arial" w:hAnsi="Arial" w:cs="Arial"/>
          <w:szCs w:val="24"/>
          <w:u w:val="single"/>
        </w:rPr>
      </w:pPr>
      <w:r w:rsidRPr="00122FDD">
        <w:rPr>
          <w:rFonts w:ascii="Arial" w:hAnsi="Arial" w:cs="Arial"/>
          <w:szCs w:val="24"/>
          <w:u w:val="single"/>
        </w:rPr>
        <w:t xml:space="preserve">    Wykaz urządzeń:</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agregat chłodniczy typ 30XW-0452        </w:t>
      </w:r>
      <w:proofErr w:type="spellStart"/>
      <w:r>
        <w:rPr>
          <w:rFonts w:ascii="Arial" w:hAnsi="Arial" w:cs="Arial"/>
          <w:sz w:val="24"/>
          <w:szCs w:val="24"/>
        </w:rPr>
        <w:t>prod</w:t>
      </w:r>
      <w:proofErr w:type="spellEnd"/>
      <w:r>
        <w:rPr>
          <w:rFonts w:ascii="Arial" w:hAnsi="Arial" w:cs="Arial"/>
          <w:sz w:val="24"/>
          <w:szCs w:val="24"/>
        </w:rPr>
        <w:t xml:space="preserve">. </w:t>
      </w:r>
      <w:proofErr w:type="spellStart"/>
      <w:r>
        <w:rPr>
          <w:rFonts w:ascii="Arial" w:hAnsi="Arial" w:cs="Arial"/>
          <w:sz w:val="24"/>
          <w:szCs w:val="24"/>
        </w:rPr>
        <w:t>Carier</w:t>
      </w:r>
      <w:proofErr w:type="spellEnd"/>
      <w:r>
        <w:rPr>
          <w:rFonts w:ascii="Arial" w:hAnsi="Arial" w:cs="Arial"/>
          <w:sz w:val="24"/>
          <w:szCs w:val="24"/>
        </w:rPr>
        <w:t xml:space="preserve">                       szt.2</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wieża chłodnicza typ DT 42 Z </w:t>
      </w:r>
      <w:proofErr w:type="spellStart"/>
      <w:r>
        <w:rPr>
          <w:rFonts w:ascii="Arial" w:hAnsi="Arial" w:cs="Arial"/>
          <w:sz w:val="24"/>
          <w:szCs w:val="24"/>
        </w:rPr>
        <w:t>z</w:t>
      </w:r>
      <w:proofErr w:type="spellEnd"/>
      <w:r>
        <w:rPr>
          <w:rFonts w:ascii="Arial" w:hAnsi="Arial" w:cs="Arial"/>
          <w:sz w:val="24"/>
          <w:szCs w:val="24"/>
        </w:rPr>
        <w:t xml:space="preserve"> obiegiem otwartym  </w:t>
      </w:r>
      <w:proofErr w:type="spellStart"/>
      <w:r>
        <w:rPr>
          <w:rFonts w:ascii="Arial" w:hAnsi="Arial" w:cs="Arial"/>
          <w:sz w:val="24"/>
          <w:szCs w:val="24"/>
        </w:rPr>
        <w:t>prod</w:t>
      </w:r>
      <w:proofErr w:type="spellEnd"/>
      <w:r>
        <w:rPr>
          <w:rFonts w:ascii="Arial" w:hAnsi="Arial" w:cs="Arial"/>
          <w:sz w:val="24"/>
          <w:szCs w:val="24"/>
        </w:rPr>
        <w:t xml:space="preserve"> </w:t>
      </w:r>
      <w:proofErr w:type="spellStart"/>
      <w:r>
        <w:rPr>
          <w:rFonts w:ascii="Arial" w:hAnsi="Arial" w:cs="Arial"/>
          <w:sz w:val="24"/>
          <w:szCs w:val="24"/>
        </w:rPr>
        <w:t>Gohl</w:t>
      </w:r>
      <w:proofErr w:type="spellEnd"/>
      <w:r>
        <w:rPr>
          <w:rFonts w:ascii="Arial" w:hAnsi="Arial" w:cs="Arial"/>
          <w:sz w:val="24"/>
          <w:szCs w:val="24"/>
        </w:rPr>
        <w:t xml:space="preserve">       szt.2</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pompa pojedyncza typ IPL 65/130-0,37/4 </w:t>
      </w:r>
      <w:proofErr w:type="spellStart"/>
      <w:r>
        <w:rPr>
          <w:rFonts w:ascii="Arial" w:hAnsi="Arial" w:cs="Arial"/>
          <w:sz w:val="24"/>
          <w:szCs w:val="24"/>
        </w:rPr>
        <w:t>prod</w:t>
      </w:r>
      <w:proofErr w:type="spellEnd"/>
      <w:r>
        <w:rPr>
          <w:rFonts w:ascii="Arial" w:hAnsi="Arial" w:cs="Arial"/>
          <w:sz w:val="24"/>
          <w:szCs w:val="24"/>
        </w:rPr>
        <w:t xml:space="preserve">. </w:t>
      </w:r>
      <w:proofErr w:type="spellStart"/>
      <w:r>
        <w:rPr>
          <w:rFonts w:ascii="Arial" w:hAnsi="Arial" w:cs="Arial"/>
          <w:sz w:val="24"/>
          <w:szCs w:val="24"/>
        </w:rPr>
        <w:t>Wilo</w:t>
      </w:r>
      <w:proofErr w:type="spellEnd"/>
      <w:r>
        <w:rPr>
          <w:rFonts w:ascii="Arial" w:hAnsi="Arial" w:cs="Arial"/>
          <w:sz w:val="24"/>
          <w:szCs w:val="24"/>
        </w:rPr>
        <w:t xml:space="preserve">                       szt.6</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pompy pojedyncze typ II 100/200-4/4        </w:t>
      </w:r>
      <w:proofErr w:type="spellStart"/>
      <w:r>
        <w:rPr>
          <w:rFonts w:ascii="Arial" w:hAnsi="Arial" w:cs="Arial"/>
          <w:sz w:val="24"/>
          <w:szCs w:val="24"/>
        </w:rPr>
        <w:t>prod</w:t>
      </w:r>
      <w:proofErr w:type="spellEnd"/>
      <w:r>
        <w:rPr>
          <w:rFonts w:ascii="Arial" w:hAnsi="Arial" w:cs="Arial"/>
          <w:sz w:val="24"/>
          <w:szCs w:val="24"/>
        </w:rPr>
        <w:t xml:space="preserve">. </w:t>
      </w:r>
      <w:proofErr w:type="spellStart"/>
      <w:r>
        <w:rPr>
          <w:rFonts w:ascii="Arial" w:hAnsi="Arial" w:cs="Arial"/>
          <w:sz w:val="24"/>
          <w:szCs w:val="24"/>
        </w:rPr>
        <w:t>Wilo</w:t>
      </w:r>
      <w:proofErr w:type="spellEnd"/>
      <w:r>
        <w:rPr>
          <w:rFonts w:ascii="Arial" w:hAnsi="Arial" w:cs="Arial"/>
          <w:sz w:val="24"/>
          <w:szCs w:val="24"/>
        </w:rPr>
        <w:t xml:space="preserve">                       szt.6</w:t>
      </w:r>
    </w:p>
    <w:p w:rsidR="00875E95" w:rsidRDefault="00875E95" w:rsidP="00875E95">
      <w:pPr>
        <w:numPr>
          <w:ilvl w:val="0"/>
          <w:numId w:val="33"/>
        </w:numPr>
        <w:spacing w:after="0" w:line="240" w:lineRule="auto"/>
        <w:rPr>
          <w:rFonts w:ascii="Arial" w:hAnsi="Arial" w:cs="Arial"/>
          <w:sz w:val="24"/>
          <w:szCs w:val="24"/>
        </w:rPr>
      </w:pPr>
      <w:proofErr w:type="spellStart"/>
      <w:r>
        <w:rPr>
          <w:rFonts w:ascii="Arial" w:hAnsi="Arial" w:cs="Arial"/>
          <w:sz w:val="24"/>
          <w:szCs w:val="24"/>
        </w:rPr>
        <w:t>filtroodmulnik</w:t>
      </w:r>
      <w:proofErr w:type="spellEnd"/>
      <w:r>
        <w:rPr>
          <w:rFonts w:ascii="Arial" w:hAnsi="Arial" w:cs="Arial"/>
          <w:sz w:val="24"/>
          <w:szCs w:val="24"/>
        </w:rPr>
        <w:t xml:space="preserve">  </w:t>
      </w:r>
      <w:proofErr w:type="spellStart"/>
      <w:r>
        <w:rPr>
          <w:rFonts w:ascii="Arial" w:hAnsi="Arial" w:cs="Arial"/>
          <w:sz w:val="24"/>
          <w:szCs w:val="24"/>
        </w:rPr>
        <w:t>TeFM</w:t>
      </w:r>
      <w:proofErr w:type="spellEnd"/>
      <w:r>
        <w:rPr>
          <w:rFonts w:ascii="Arial" w:hAnsi="Arial" w:cs="Arial"/>
          <w:sz w:val="24"/>
          <w:szCs w:val="24"/>
        </w:rPr>
        <w:t xml:space="preserve"> DN 200                       </w:t>
      </w:r>
      <w:proofErr w:type="spellStart"/>
      <w:r>
        <w:rPr>
          <w:rFonts w:ascii="Arial" w:hAnsi="Arial" w:cs="Arial"/>
          <w:sz w:val="24"/>
          <w:szCs w:val="24"/>
        </w:rPr>
        <w:t>prod</w:t>
      </w:r>
      <w:proofErr w:type="spellEnd"/>
      <w:r>
        <w:rPr>
          <w:rFonts w:ascii="Arial" w:hAnsi="Arial" w:cs="Arial"/>
          <w:sz w:val="24"/>
          <w:szCs w:val="24"/>
        </w:rPr>
        <w:t xml:space="preserve">. </w:t>
      </w:r>
      <w:proofErr w:type="spellStart"/>
      <w:r>
        <w:rPr>
          <w:rFonts w:ascii="Arial" w:hAnsi="Arial" w:cs="Arial"/>
          <w:sz w:val="24"/>
          <w:szCs w:val="24"/>
        </w:rPr>
        <w:t>Termen</w:t>
      </w:r>
      <w:proofErr w:type="spellEnd"/>
      <w:r>
        <w:rPr>
          <w:rFonts w:ascii="Arial" w:hAnsi="Arial" w:cs="Arial"/>
          <w:sz w:val="24"/>
          <w:szCs w:val="24"/>
        </w:rPr>
        <w:t xml:space="preserve">                szt.1</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rozdzielacz rurowy DN 400 l 2,5 m                                                   szt.2</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rozdzielacz rurowy DN 200 l 0,95 m                                                 szt.1</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rozdzielacz rurowy DN 200 l 1,2 m                                                   szt.1  </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zawór bezpieczeństwa membranowy typ 1915 G1 ¼” </w:t>
      </w:r>
      <w:proofErr w:type="spellStart"/>
      <w:r>
        <w:rPr>
          <w:rFonts w:ascii="Arial" w:hAnsi="Arial" w:cs="Arial"/>
          <w:sz w:val="24"/>
          <w:szCs w:val="24"/>
        </w:rPr>
        <w:t>prod</w:t>
      </w:r>
      <w:proofErr w:type="spellEnd"/>
      <w:r>
        <w:rPr>
          <w:rFonts w:ascii="Arial" w:hAnsi="Arial" w:cs="Arial"/>
          <w:sz w:val="24"/>
          <w:szCs w:val="24"/>
        </w:rPr>
        <w:t xml:space="preserve">. </w:t>
      </w:r>
      <w:proofErr w:type="spellStart"/>
      <w:r>
        <w:rPr>
          <w:rFonts w:ascii="Arial" w:hAnsi="Arial" w:cs="Arial"/>
          <w:sz w:val="24"/>
          <w:szCs w:val="24"/>
        </w:rPr>
        <w:t>Syr</w:t>
      </w:r>
      <w:proofErr w:type="spellEnd"/>
      <w:r>
        <w:rPr>
          <w:rFonts w:ascii="Arial" w:hAnsi="Arial" w:cs="Arial"/>
          <w:sz w:val="24"/>
          <w:szCs w:val="24"/>
        </w:rPr>
        <w:t xml:space="preserve">      szt.2</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lastRenderedPageBreak/>
        <w:t>zawór trójdrogowy VF3 DN 80, kvs=100m</w:t>
      </w:r>
      <w:r>
        <w:rPr>
          <w:rFonts w:ascii="Arial" w:hAnsi="Arial" w:cs="Arial"/>
          <w:sz w:val="24"/>
          <w:szCs w:val="24"/>
          <w:vertAlign w:val="superscript"/>
        </w:rPr>
        <w:t>3</w:t>
      </w:r>
      <w:r>
        <w:rPr>
          <w:rFonts w:ascii="Arial" w:hAnsi="Arial" w:cs="Arial"/>
          <w:sz w:val="24"/>
          <w:szCs w:val="24"/>
        </w:rPr>
        <w:t xml:space="preserve">/h    </w:t>
      </w:r>
      <w:proofErr w:type="spellStart"/>
      <w:r>
        <w:rPr>
          <w:rFonts w:ascii="Arial" w:hAnsi="Arial" w:cs="Arial"/>
          <w:sz w:val="24"/>
          <w:szCs w:val="24"/>
        </w:rPr>
        <w:t>prod</w:t>
      </w:r>
      <w:proofErr w:type="spellEnd"/>
      <w:r>
        <w:rPr>
          <w:rFonts w:ascii="Arial" w:hAnsi="Arial" w:cs="Arial"/>
          <w:sz w:val="24"/>
          <w:szCs w:val="24"/>
        </w:rPr>
        <w:t xml:space="preserve">. Danfoss         szt.3  </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czujnik przepływu cieczy F61     </w:t>
      </w:r>
      <w:proofErr w:type="spellStart"/>
      <w:r>
        <w:rPr>
          <w:rFonts w:ascii="Arial" w:hAnsi="Arial" w:cs="Arial"/>
          <w:sz w:val="24"/>
          <w:szCs w:val="24"/>
        </w:rPr>
        <w:t>prod</w:t>
      </w:r>
      <w:proofErr w:type="spellEnd"/>
      <w:r>
        <w:rPr>
          <w:rFonts w:ascii="Arial" w:hAnsi="Arial" w:cs="Arial"/>
          <w:sz w:val="24"/>
          <w:szCs w:val="24"/>
        </w:rPr>
        <w:t>. Johnson Controls                  szt.3</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filtr siatkowy typ Y333p DN 125 </w:t>
      </w:r>
      <w:proofErr w:type="spellStart"/>
      <w:r>
        <w:rPr>
          <w:rFonts w:ascii="Arial" w:hAnsi="Arial" w:cs="Arial"/>
          <w:sz w:val="24"/>
          <w:szCs w:val="24"/>
        </w:rPr>
        <w:t>prod</w:t>
      </w:r>
      <w:proofErr w:type="spellEnd"/>
      <w:r>
        <w:rPr>
          <w:rFonts w:ascii="Arial" w:hAnsi="Arial" w:cs="Arial"/>
          <w:sz w:val="24"/>
          <w:szCs w:val="24"/>
        </w:rPr>
        <w:t xml:space="preserve">. Danfoss                                 szt.3 </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filtr siatkowy typ Y333p DN 150 </w:t>
      </w:r>
      <w:proofErr w:type="spellStart"/>
      <w:r>
        <w:rPr>
          <w:rFonts w:ascii="Arial" w:hAnsi="Arial" w:cs="Arial"/>
          <w:sz w:val="24"/>
          <w:szCs w:val="24"/>
        </w:rPr>
        <w:t>prod</w:t>
      </w:r>
      <w:proofErr w:type="spellEnd"/>
      <w:r>
        <w:rPr>
          <w:rFonts w:ascii="Arial" w:hAnsi="Arial" w:cs="Arial"/>
          <w:sz w:val="24"/>
          <w:szCs w:val="24"/>
        </w:rPr>
        <w:t xml:space="preserve">. Danfoss                                 szt.3 </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zawór zwrotny kołnierzowy typ 402 DN 125                                     szt.9</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zawór zwrotny kołnierzowy typ 402 DN 150                                     szt.9</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przepustnica </w:t>
      </w:r>
      <w:proofErr w:type="spellStart"/>
      <w:r>
        <w:rPr>
          <w:rFonts w:ascii="Arial" w:hAnsi="Arial" w:cs="Arial"/>
          <w:sz w:val="24"/>
          <w:szCs w:val="24"/>
        </w:rPr>
        <w:t>Sylax</w:t>
      </w:r>
      <w:proofErr w:type="spellEnd"/>
      <w:r>
        <w:rPr>
          <w:rFonts w:ascii="Arial" w:hAnsi="Arial" w:cs="Arial"/>
          <w:sz w:val="24"/>
          <w:szCs w:val="24"/>
        </w:rPr>
        <w:t xml:space="preserve"> DN 100 z dźwignią ręczną typ PCF Danfoss     szt.9</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przepustnica </w:t>
      </w:r>
      <w:proofErr w:type="spellStart"/>
      <w:r>
        <w:rPr>
          <w:rFonts w:ascii="Arial" w:hAnsi="Arial" w:cs="Arial"/>
          <w:sz w:val="24"/>
          <w:szCs w:val="24"/>
        </w:rPr>
        <w:t>Sylax</w:t>
      </w:r>
      <w:proofErr w:type="spellEnd"/>
      <w:r>
        <w:rPr>
          <w:rFonts w:ascii="Arial" w:hAnsi="Arial" w:cs="Arial"/>
          <w:sz w:val="24"/>
          <w:szCs w:val="24"/>
        </w:rPr>
        <w:t xml:space="preserve"> DN 125 z dźwignią ręczną typ PCF Danfoss     szt.33</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przepustnica </w:t>
      </w:r>
      <w:proofErr w:type="spellStart"/>
      <w:r>
        <w:rPr>
          <w:rFonts w:ascii="Arial" w:hAnsi="Arial" w:cs="Arial"/>
          <w:sz w:val="24"/>
          <w:szCs w:val="24"/>
        </w:rPr>
        <w:t>Sylax</w:t>
      </w:r>
      <w:proofErr w:type="spellEnd"/>
      <w:r>
        <w:rPr>
          <w:rFonts w:ascii="Arial" w:hAnsi="Arial" w:cs="Arial"/>
          <w:sz w:val="24"/>
          <w:szCs w:val="24"/>
        </w:rPr>
        <w:t xml:space="preserve"> DN 150 z dźwignią ręczną typ PCF Danfoss     szt.28</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przepustnica </w:t>
      </w:r>
      <w:proofErr w:type="spellStart"/>
      <w:r>
        <w:rPr>
          <w:rFonts w:ascii="Arial" w:hAnsi="Arial" w:cs="Arial"/>
          <w:sz w:val="24"/>
          <w:szCs w:val="24"/>
        </w:rPr>
        <w:t>Sylax</w:t>
      </w:r>
      <w:proofErr w:type="spellEnd"/>
      <w:r>
        <w:rPr>
          <w:rFonts w:ascii="Arial" w:hAnsi="Arial" w:cs="Arial"/>
          <w:sz w:val="24"/>
          <w:szCs w:val="24"/>
        </w:rPr>
        <w:t xml:space="preserve"> DN 200 z dźwignią ręczną typ PCF Danfoss     szt.2</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przepustnica </w:t>
      </w:r>
      <w:proofErr w:type="spellStart"/>
      <w:r>
        <w:rPr>
          <w:rFonts w:ascii="Arial" w:hAnsi="Arial" w:cs="Arial"/>
          <w:sz w:val="24"/>
          <w:szCs w:val="24"/>
        </w:rPr>
        <w:t>Sylax</w:t>
      </w:r>
      <w:proofErr w:type="spellEnd"/>
      <w:r>
        <w:rPr>
          <w:rFonts w:ascii="Arial" w:hAnsi="Arial" w:cs="Arial"/>
          <w:sz w:val="24"/>
          <w:szCs w:val="24"/>
        </w:rPr>
        <w:t xml:space="preserve"> DN 100 z dźwignią ręczną typ PCF Danfoss  z napędem elektrycznym (typ </w:t>
      </w:r>
      <w:proofErr w:type="spellStart"/>
      <w:r>
        <w:rPr>
          <w:rFonts w:ascii="Arial" w:hAnsi="Arial" w:cs="Arial"/>
          <w:sz w:val="24"/>
          <w:szCs w:val="24"/>
        </w:rPr>
        <w:t>Auma</w:t>
      </w:r>
      <w:proofErr w:type="spellEnd"/>
      <w:r>
        <w:rPr>
          <w:rFonts w:ascii="Arial" w:hAnsi="Arial" w:cs="Arial"/>
          <w:sz w:val="24"/>
          <w:szCs w:val="24"/>
        </w:rPr>
        <w:t xml:space="preserve">)    </w:t>
      </w:r>
      <w:proofErr w:type="spellStart"/>
      <w:r>
        <w:rPr>
          <w:rFonts w:ascii="Arial" w:hAnsi="Arial" w:cs="Arial"/>
          <w:sz w:val="24"/>
          <w:szCs w:val="24"/>
        </w:rPr>
        <w:t>prod</w:t>
      </w:r>
      <w:proofErr w:type="spellEnd"/>
      <w:r>
        <w:rPr>
          <w:rFonts w:ascii="Arial" w:hAnsi="Arial" w:cs="Arial"/>
          <w:sz w:val="24"/>
          <w:szCs w:val="24"/>
        </w:rPr>
        <w:t>. Danfoss                                        szt.1</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łącznik amortyzacyjny ZKB DN 65   </w:t>
      </w:r>
      <w:proofErr w:type="spellStart"/>
      <w:r>
        <w:rPr>
          <w:rFonts w:ascii="Arial" w:hAnsi="Arial" w:cs="Arial"/>
          <w:sz w:val="24"/>
          <w:szCs w:val="24"/>
        </w:rPr>
        <w:t>prod</w:t>
      </w:r>
      <w:proofErr w:type="spellEnd"/>
      <w:r>
        <w:rPr>
          <w:rFonts w:ascii="Arial" w:hAnsi="Arial" w:cs="Arial"/>
          <w:sz w:val="24"/>
          <w:szCs w:val="24"/>
        </w:rPr>
        <w:t>. Danfoss                           szt.12</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łącznik amortyzacyjny ZKB DN 80   </w:t>
      </w:r>
      <w:proofErr w:type="spellStart"/>
      <w:r>
        <w:rPr>
          <w:rFonts w:ascii="Arial" w:hAnsi="Arial" w:cs="Arial"/>
          <w:sz w:val="24"/>
          <w:szCs w:val="24"/>
        </w:rPr>
        <w:t>prod</w:t>
      </w:r>
      <w:proofErr w:type="spellEnd"/>
      <w:r>
        <w:rPr>
          <w:rFonts w:ascii="Arial" w:hAnsi="Arial" w:cs="Arial"/>
          <w:sz w:val="24"/>
          <w:szCs w:val="24"/>
        </w:rPr>
        <w:t>. Danfoss                           szt.3</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łącznik amortyzacyjny ZKB DN 100   </w:t>
      </w:r>
      <w:proofErr w:type="spellStart"/>
      <w:r>
        <w:rPr>
          <w:rFonts w:ascii="Arial" w:hAnsi="Arial" w:cs="Arial"/>
          <w:sz w:val="24"/>
          <w:szCs w:val="24"/>
        </w:rPr>
        <w:t>prod</w:t>
      </w:r>
      <w:proofErr w:type="spellEnd"/>
      <w:r>
        <w:rPr>
          <w:rFonts w:ascii="Arial" w:hAnsi="Arial" w:cs="Arial"/>
          <w:sz w:val="24"/>
          <w:szCs w:val="24"/>
        </w:rPr>
        <w:t>. Danfoss                         szt.21</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łącznik amortyzacyjny ZKB DN 125   </w:t>
      </w:r>
      <w:proofErr w:type="spellStart"/>
      <w:r>
        <w:rPr>
          <w:rFonts w:ascii="Arial" w:hAnsi="Arial" w:cs="Arial"/>
          <w:sz w:val="24"/>
          <w:szCs w:val="24"/>
        </w:rPr>
        <w:t>prod</w:t>
      </w:r>
      <w:proofErr w:type="spellEnd"/>
      <w:r>
        <w:rPr>
          <w:rFonts w:ascii="Arial" w:hAnsi="Arial" w:cs="Arial"/>
          <w:sz w:val="24"/>
          <w:szCs w:val="24"/>
        </w:rPr>
        <w:t>. Danfoss                         szt.12</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zawór odcinający DN 25 </w:t>
      </w:r>
      <w:proofErr w:type="spellStart"/>
      <w:r>
        <w:rPr>
          <w:rFonts w:ascii="Arial" w:hAnsi="Arial" w:cs="Arial"/>
          <w:sz w:val="24"/>
          <w:szCs w:val="24"/>
        </w:rPr>
        <w:t>prod</w:t>
      </w:r>
      <w:proofErr w:type="spellEnd"/>
      <w:r>
        <w:rPr>
          <w:rFonts w:ascii="Arial" w:hAnsi="Arial" w:cs="Arial"/>
          <w:sz w:val="24"/>
          <w:szCs w:val="24"/>
        </w:rPr>
        <w:t>. Danfoss                                             szt.3</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zawór odcinający DN 40 </w:t>
      </w:r>
      <w:proofErr w:type="spellStart"/>
      <w:r>
        <w:rPr>
          <w:rFonts w:ascii="Arial" w:hAnsi="Arial" w:cs="Arial"/>
          <w:sz w:val="24"/>
          <w:szCs w:val="24"/>
        </w:rPr>
        <w:t>prod</w:t>
      </w:r>
      <w:proofErr w:type="spellEnd"/>
      <w:r>
        <w:rPr>
          <w:rFonts w:ascii="Arial" w:hAnsi="Arial" w:cs="Arial"/>
          <w:sz w:val="24"/>
          <w:szCs w:val="24"/>
        </w:rPr>
        <w:t>. Danfoss                                             szt.3</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wodomierz jednostrumieniowy JS 2,5 DN20 </w:t>
      </w:r>
      <w:proofErr w:type="spellStart"/>
      <w:r>
        <w:rPr>
          <w:rFonts w:ascii="Arial" w:hAnsi="Arial" w:cs="Arial"/>
          <w:sz w:val="24"/>
          <w:szCs w:val="24"/>
        </w:rPr>
        <w:t>prod</w:t>
      </w:r>
      <w:proofErr w:type="spellEnd"/>
      <w:r>
        <w:rPr>
          <w:rFonts w:ascii="Arial" w:hAnsi="Arial" w:cs="Arial"/>
          <w:sz w:val="24"/>
          <w:szCs w:val="24"/>
        </w:rPr>
        <w:t xml:space="preserve">. </w:t>
      </w:r>
      <w:proofErr w:type="spellStart"/>
      <w:r>
        <w:rPr>
          <w:rFonts w:ascii="Arial" w:hAnsi="Arial" w:cs="Arial"/>
          <w:sz w:val="24"/>
          <w:szCs w:val="24"/>
        </w:rPr>
        <w:t>PoWo</w:t>
      </w:r>
      <w:proofErr w:type="spellEnd"/>
      <w:r>
        <w:rPr>
          <w:rFonts w:ascii="Arial" w:hAnsi="Arial" w:cs="Arial"/>
          <w:sz w:val="24"/>
          <w:szCs w:val="24"/>
        </w:rPr>
        <w:t xml:space="preserve"> Gaz S.A.  szt.1</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 xml:space="preserve">zawór nap. instalacji BA 293 DN 40 </w:t>
      </w:r>
      <w:proofErr w:type="spellStart"/>
      <w:r>
        <w:rPr>
          <w:rFonts w:ascii="Arial" w:hAnsi="Arial" w:cs="Arial"/>
          <w:sz w:val="24"/>
          <w:szCs w:val="24"/>
        </w:rPr>
        <w:t>prod</w:t>
      </w:r>
      <w:proofErr w:type="spellEnd"/>
      <w:r>
        <w:rPr>
          <w:rFonts w:ascii="Arial" w:hAnsi="Arial" w:cs="Arial"/>
          <w:sz w:val="24"/>
          <w:szCs w:val="24"/>
        </w:rPr>
        <w:t xml:space="preserve"> Honeywell                         szt.1 </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filtr siatkowy DN450                                                                           szt. 1</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termometr techniczny tarczowy KFM Włocławek                              szt. 21</w:t>
      </w:r>
    </w:p>
    <w:p w:rsidR="00875E95"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manometr techniczny tarczowy KFM Włocławek                              szt. 50</w:t>
      </w:r>
    </w:p>
    <w:p w:rsidR="00875E95" w:rsidRPr="00E646F2" w:rsidRDefault="00875E95" w:rsidP="00875E95">
      <w:pPr>
        <w:numPr>
          <w:ilvl w:val="0"/>
          <w:numId w:val="33"/>
        </w:numPr>
        <w:spacing w:after="0" w:line="240" w:lineRule="auto"/>
        <w:rPr>
          <w:rFonts w:ascii="Arial" w:hAnsi="Arial" w:cs="Arial"/>
          <w:sz w:val="24"/>
          <w:szCs w:val="24"/>
        </w:rPr>
      </w:pPr>
      <w:r>
        <w:rPr>
          <w:rFonts w:ascii="Arial" w:hAnsi="Arial" w:cs="Arial"/>
          <w:sz w:val="24"/>
          <w:szCs w:val="24"/>
        </w:rPr>
        <w:t>zbiornik pośredni wody chłodniczej „lodowej”</w:t>
      </w:r>
    </w:p>
    <w:p w:rsidR="00875E95" w:rsidRPr="00122FDD" w:rsidRDefault="00875E95" w:rsidP="00875E95">
      <w:pPr>
        <w:tabs>
          <w:tab w:val="left" w:pos="6521"/>
        </w:tabs>
        <w:spacing w:before="120" w:after="120" w:line="276" w:lineRule="auto"/>
        <w:ind w:left="705" w:right="5"/>
        <w:rPr>
          <w:rFonts w:ascii="Arial" w:hAnsi="Arial" w:cs="Arial"/>
        </w:rPr>
      </w:pPr>
      <w:r w:rsidRPr="009F61D0">
        <w:rPr>
          <w:rFonts w:ascii="Arial" w:hAnsi="Arial" w:cs="Arial"/>
          <w:sz w:val="24"/>
          <w:szCs w:val="24"/>
        </w:rPr>
        <w:t xml:space="preserve">                                                                                              </w:t>
      </w:r>
    </w:p>
    <w:p w:rsidR="00721106" w:rsidRPr="006F08FA" w:rsidRDefault="00721106" w:rsidP="006F08FA">
      <w:pPr>
        <w:autoSpaceDE w:val="0"/>
        <w:autoSpaceDN w:val="0"/>
        <w:adjustRightInd w:val="0"/>
        <w:ind w:left="360"/>
        <w:jc w:val="both"/>
        <w:rPr>
          <w:rFonts w:ascii="Arial" w:hAnsi="Arial" w:cs="Arial"/>
          <w:color w:val="auto"/>
        </w:rPr>
      </w:pPr>
    </w:p>
    <w:sectPr w:rsidR="00721106" w:rsidRPr="006F08FA" w:rsidSect="00DE49F9">
      <w:pgSz w:w="11900" w:h="16840"/>
      <w:pgMar w:top="1418" w:right="1407" w:bottom="1444" w:left="1416"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D07" w:rsidRDefault="00306D07">
      <w:pPr>
        <w:spacing w:after="0" w:line="240" w:lineRule="auto"/>
      </w:pPr>
      <w:r>
        <w:separator/>
      </w:r>
    </w:p>
  </w:endnote>
  <w:endnote w:type="continuationSeparator" w:id="0">
    <w:p w:rsidR="00306D07" w:rsidRDefault="00306D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D07" w:rsidRDefault="00306D07">
      <w:pPr>
        <w:spacing w:after="0" w:line="240" w:lineRule="auto"/>
      </w:pPr>
      <w:r>
        <w:separator/>
      </w:r>
    </w:p>
  </w:footnote>
  <w:footnote w:type="continuationSeparator" w:id="0">
    <w:p w:rsidR="00306D07" w:rsidRDefault="00306D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4E55"/>
    <w:multiLevelType w:val="hybridMultilevel"/>
    <w:tmpl w:val="98628BF4"/>
    <w:lvl w:ilvl="0" w:tplc="C6402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8816DC"/>
    <w:multiLevelType w:val="hybridMultilevel"/>
    <w:tmpl w:val="AA60A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C3350E"/>
    <w:multiLevelType w:val="hybridMultilevel"/>
    <w:tmpl w:val="3566175E"/>
    <w:lvl w:ilvl="0" w:tplc="FFFFFFFF">
      <w:start w:val="1"/>
      <w:numFmt w:val="bullet"/>
      <w:lvlText w:val="-"/>
      <w:lvlJc w:val="left"/>
      <w:pPr>
        <w:ind w:left="720" w:hanging="360"/>
      </w:pPr>
      <w:rPr>
        <w:rFonts w:ascii="Times New Roman" w:eastAsia="Times New Roman"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36B3C60"/>
    <w:multiLevelType w:val="hybridMultilevel"/>
    <w:tmpl w:val="1EB0BF26"/>
    <w:name w:val="WW8Num522"/>
    <w:lvl w:ilvl="0" w:tplc="00000005">
      <w:start w:val="1"/>
      <w:numFmt w:val="lowerLetter"/>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EB0312E">
      <w:start w:val="1"/>
      <w:numFmt w:val="lowerLetter"/>
      <w:lvlText w:val="%4."/>
      <w:lvlJc w:val="left"/>
      <w:pPr>
        <w:tabs>
          <w:tab w:val="num" w:pos="2880"/>
        </w:tabs>
        <w:ind w:left="2880" w:hanging="360"/>
      </w:pPr>
      <w:rPr>
        <w:rFonts w:hint="default"/>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5CB695A"/>
    <w:multiLevelType w:val="multilevel"/>
    <w:tmpl w:val="F7480AA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C501467"/>
    <w:multiLevelType w:val="hybridMultilevel"/>
    <w:tmpl w:val="B016E39C"/>
    <w:lvl w:ilvl="0" w:tplc="0532D360">
      <w:start w:val="1"/>
      <w:numFmt w:val="decimal"/>
      <w:lvlText w:val="%1."/>
      <w:lvlJc w:val="left"/>
      <w:pPr>
        <w:ind w:left="705"/>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tplc="FA820970">
      <w:start w:val="1"/>
      <w:numFmt w:val="bullet"/>
      <w:lvlText w:val=""/>
      <w:lvlJc w:val="left"/>
      <w:pPr>
        <w:ind w:left="1190"/>
      </w:pPr>
      <w:rPr>
        <w:rFonts w:ascii="Symbol" w:hAnsi="Symbol" w:hint="default"/>
        <w:b w:val="0"/>
        <w:i w:val="0"/>
        <w:strike w:val="0"/>
        <w:dstrike w:val="0"/>
        <w:color w:val="auto"/>
        <w:sz w:val="24"/>
        <w:szCs w:val="24"/>
        <w:u w:val="none" w:color="000000"/>
        <w:bdr w:val="none" w:sz="0" w:space="0" w:color="auto"/>
        <w:shd w:val="clear" w:color="auto" w:fill="auto"/>
        <w:vertAlign w:val="baseline"/>
      </w:rPr>
    </w:lvl>
    <w:lvl w:ilvl="2" w:tplc="BC520A84">
      <w:start w:val="1"/>
      <w:numFmt w:val="bullet"/>
      <w:lvlText w:val="▪"/>
      <w:lvlJc w:val="left"/>
      <w:pPr>
        <w:ind w:left="1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4E7084">
      <w:start w:val="1"/>
      <w:numFmt w:val="bullet"/>
      <w:lvlText w:val="•"/>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023DF2">
      <w:start w:val="1"/>
      <w:numFmt w:val="bullet"/>
      <w:lvlText w:val="o"/>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D0F402">
      <w:start w:val="1"/>
      <w:numFmt w:val="bullet"/>
      <w:lvlText w:val="▪"/>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B67836">
      <w:start w:val="1"/>
      <w:numFmt w:val="bullet"/>
      <w:lvlText w:val="•"/>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E9CC0">
      <w:start w:val="1"/>
      <w:numFmt w:val="bullet"/>
      <w:lvlText w:val="o"/>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0E7D20">
      <w:start w:val="1"/>
      <w:numFmt w:val="bullet"/>
      <w:lvlText w:val="▪"/>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C7A50D1"/>
    <w:multiLevelType w:val="multilevel"/>
    <w:tmpl w:val="5944F4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EC3284"/>
    <w:multiLevelType w:val="multilevel"/>
    <w:tmpl w:val="B224BEFA"/>
    <w:lvl w:ilvl="0">
      <w:start w:val="12"/>
      <w:numFmt w:val="decimal"/>
      <w:lvlText w:val="%1."/>
      <w:lvlJc w:val="left"/>
      <w:pPr>
        <w:ind w:left="0" w:firstLine="0"/>
      </w:pPr>
      <w:rPr>
        <w:rFonts w:hint="default"/>
      </w:rPr>
    </w:lvl>
    <w:lvl w:ilvl="1">
      <w:start w:val="2"/>
      <w:numFmt w:val="decimal"/>
      <w:isLgl/>
      <w:lvlText w:val="%1.%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8">
    <w:nsid w:val="127E2012"/>
    <w:multiLevelType w:val="hybridMultilevel"/>
    <w:tmpl w:val="1766EF48"/>
    <w:lvl w:ilvl="0" w:tplc="FFFFFFFF">
      <w:start w:val="1"/>
      <w:numFmt w:val="bullet"/>
      <w:lvlText w:val="-"/>
      <w:lvlJc w:val="left"/>
      <w:pPr>
        <w:ind w:left="720" w:hanging="360"/>
      </w:pPr>
      <w:rPr>
        <w:rFonts w:ascii="Times New Roman" w:eastAsia="Times New Roman"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4D26880"/>
    <w:multiLevelType w:val="hybridMultilevel"/>
    <w:tmpl w:val="822AEF48"/>
    <w:lvl w:ilvl="0" w:tplc="C11CD18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160E4140"/>
    <w:multiLevelType w:val="hybridMultilevel"/>
    <w:tmpl w:val="2DE86FEC"/>
    <w:lvl w:ilvl="0" w:tplc="04150015">
      <w:start w:val="1"/>
      <w:numFmt w:val="upp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nsid w:val="17456BA9"/>
    <w:multiLevelType w:val="hybridMultilevel"/>
    <w:tmpl w:val="17102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BEE34F9"/>
    <w:multiLevelType w:val="multilevel"/>
    <w:tmpl w:val="5944F4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1EDA47E7"/>
    <w:multiLevelType w:val="hybridMultilevel"/>
    <w:tmpl w:val="95C64D58"/>
    <w:lvl w:ilvl="0" w:tplc="7D54703E">
      <w:start w:val="1"/>
      <w:numFmt w:val="lowerLetter"/>
      <w:lvlText w:val="%1)"/>
      <w:lvlJc w:val="left"/>
      <w:pPr>
        <w:ind w:left="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6D79D7"/>
    <w:multiLevelType w:val="hybridMultilevel"/>
    <w:tmpl w:val="BC489922"/>
    <w:lvl w:ilvl="0" w:tplc="04150015">
      <w:start w:val="1"/>
      <w:numFmt w:val="upp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
    <w:nsid w:val="2CBD1A6D"/>
    <w:multiLevelType w:val="hybridMultilevel"/>
    <w:tmpl w:val="E224FE28"/>
    <w:lvl w:ilvl="0" w:tplc="251CEAF6">
      <w:start w:val="1"/>
      <w:numFmt w:val="bullet"/>
      <w:lvlText w:val=""/>
      <w:lvlJc w:val="left"/>
      <w:pPr>
        <w:ind w:left="1776" w:hanging="360"/>
      </w:pPr>
      <w:rPr>
        <w:rFonts w:ascii="Symbol" w:hAnsi="Symbo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nsid w:val="2E8C7F7D"/>
    <w:multiLevelType w:val="hybridMultilevel"/>
    <w:tmpl w:val="95C64D58"/>
    <w:lvl w:ilvl="0" w:tplc="7D54703E">
      <w:start w:val="1"/>
      <w:numFmt w:val="lowerLetter"/>
      <w:lvlText w:val="%1)"/>
      <w:lvlJc w:val="left"/>
      <w:pPr>
        <w:ind w:left="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493A6F"/>
    <w:multiLevelType w:val="hybridMultilevel"/>
    <w:tmpl w:val="F0323A74"/>
    <w:lvl w:ilvl="0" w:tplc="04150019">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8">
    <w:nsid w:val="33C963C9"/>
    <w:multiLevelType w:val="hybridMultilevel"/>
    <w:tmpl w:val="EFF07050"/>
    <w:lvl w:ilvl="0" w:tplc="C6402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57751AA"/>
    <w:multiLevelType w:val="hybridMultilevel"/>
    <w:tmpl w:val="600057DA"/>
    <w:lvl w:ilvl="0" w:tplc="116A68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E453082"/>
    <w:multiLevelType w:val="hybridMultilevel"/>
    <w:tmpl w:val="CCE64ACA"/>
    <w:name w:val="WW8Num5222"/>
    <w:lvl w:ilvl="0" w:tplc="28EE7AFE">
      <w:start w:val="1"/>
      <w:numFmt w:val="ordinal"/>
      <w:lvlText w:val="%1."/>
      <w:lvlJc w:val="left"/>
      <w:pPr>
        <w:ind w:left="720" w:hanging="360"/>
      </w:pPr>
      <w:rPr>
        <w:rFonts w:ascii="Arial" w:hAnsi="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A2506F"/>
    <w:multiLevelType w:val="hybridMultilevel"/>
    <w:tmpl w:val="CCAA2616"/>
    <w:lvl w:ilvl="0" w:tplc="8F4E4672">
      <w:start w:val="3"/>
      <w:numFmt w:val="upperRoman"/>
      <w:lvlText w:val="%1."/>
      <w:lvlJc w:val="left"/>
      <w:pPr>
        <w:ind w:left="8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07218CA">
      <w:start w:val="1"/>
      <w:numFmt w:val="decimal"/>
      <w:lvlText w:val="%2."/>
      <w:lvlJc w:val="left"/>
      <w:pPr>
        <w:ind w:left="6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4F6C7A2">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D013A0">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E839CA">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AFEC652">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9E4E48">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500B2E">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0B82FD6">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nsid w:val="480A6541"/>
    <w:multiLevelType w:val="hybridMultilevel"/>
    <w:tmpl w:val="5ADC2888"/>
    <w:lvl w:ilvl="0" w:tplc="04150019">
      <w:start w:val="1"/>
      <w:numFmt w:val="lowerLetter"/>
      <w:lvlText w:val="%1."/>
      <w:lvlJc w:val="left"/>
      <w:pPr>
        <w:ind w:left="1285" w:hanging="360"/>
      </w:pPr>
    </w:lvl>
    <w:lvl w:ilvl="1" w:tplc="04150019">
      <w:start w:val="1"/>
      <w:numFmt w:val="lowerLetter"/>
      <w:lvlText w:val="%2."/>
      <w:lvlJc w:val="left"/>
      <w:pPr>
        <w:ind w:left="2005" w:hanging="360"/>
      </w:pPr>
    </w:lvl>
    <w:lvl w:ilvl="2" w:tplc="0415001B" w:tentative="1">
      <w:start w:val="1"/>
      <w:numFmt w:val="lowerRoman"/>
      <w:lvlText w:val="%3."/>
      <w:lvlJc w:val="right"/>
      <w:pPr>
        <w:ind w:left="2725" w:hanging="180"/>
      </w:pPr>
    </w:lvl>
    <w:lvl w:ilvl="3" w:tplc="0415000F" w:tentative="1">
      <w:start w:val="1"/>
      <w:numFmt w:val="decimal"/>
      <w:lvlText w:val="%4."/>
      <w:lvlJc w:val="left"/>
      <w:pPr>
        <w:ind w:left="3445" w:hanging="360"/>
      </w:pPr>
    </w:lvl>
    <w:lvl w:ilvl="4" w:tplc="04150019" w:tentative="1">
      <w:start w:val="1"/>
      <w:numFmt w:val="lowerLetter"/>
      <w:lvlText w:val="%5."/>
      <w:lvlJc w:val="left"/>
      <w:pPr>
        <w:ind w:left="4165" w:hanging="360"/>
      </w:pPr>
    </w:lvl>
    <w:lvl w:ilvl="5" w:tplc="0415001B" w:tentative="1">
      <w:start w:val="1"/>
      <w:numFmt w:val="lowerRoman"/>
      <w:lvlText w:val="%6."/>
      <w:lvlJc w:val="right"/>
      <w:pPr>
        <w:ind w:left="4885" w:hanging="180"/>
      </w:pPr>
    </w:lvl>
    <w:lvl w:ilvl="6" w:tplc="0415000F" w:tentative="1">
      <w:start w:val="1"/>
      <w:numFmt w:val="decimal"/>
      <w:lvlText w:val="%7."/>
      <w:lvlJc w:val="left"/>
      <w:pPr>
        <w:ind w:left="5605" w:hanging="360"/>
      </w:pPr>
    </w:lvl>
    <w:lvl w:ilvl="7" w:tplc="04150019" w:tentative="1">
      <w:start w:val="1"/>
      <w:numFmt w:val="lowerLetter"/>
      <w:lvlText w:val="%8."/>
      <w:lvlJc w:val="left"/>
      <w:pPr>
        <w:ind w:left="6325" w:hanging="360"/>
      </w:pPr>
    </w:lvl>
    <w:lvl w:ilvl="8" w:tplc="0415001B" w:tentative="1">
      <w:start w:val="1"/>
      <w:numFmt w:val="lowerRoman"/>
      <w:lvlText w:val="%9."/>
      <w:lvlJc w:val="right"/>
      <w:pPr>
        <w:ind w:left="7045" w:hanging="180"/>
      </w:pPr>
    </w:lvl>
  </w:abstractNum>
  <w:abstractNum w:abstractNumId="23">
    <w:nsid w:val="4A777935"/>
    <w:multiLevelType w:val="hybridMultilevel"/>
    <w:tmpl w:val="81A043DE"/>
    <w:lvl w:ilvl="0" w:tplc="1450A4D8">
      <w:start w:val="5"/>
      <w:numFmt w:val="upperRoman"/>
      <w:lvlText w:val="%1."/>
      <w:lvlJc w:val="left"/>
      <w:pPr>
        <w:ind w:left="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A820970">
      <w:start w:val="1"/>
      <w:numFmt w:val="bullet"/>
      <w:lvlText w:val=""/>
      <w:lvlJc w:val="left"/>
      <w:pPr>
        <w:ind w:left="494"/>
      </w:pPr>
      <w:rPr>
        <w:rFonts w:ascii="Symbol" w:hAnsi="Symbol" w:hint="default"/>
        <w:b w:val="0"/>
        <w:i w:val="0"/>
        <w:strike w:val="0"/>
        <w:dstrike w:val="0"/>
        <w:color w:val="auto"/>
        <w:sz w:val="24"/>
        <w:szCs w:val="24"/>
        <w:u w:val="none" w:color="000000"/>
        <w:bdr w:val="none" w:sz="0" w:space="0" w:color="auto"/>
        <w:shd w:val="clear" w:color="auto" w:fill="auto"/>
        <w:vertAlign w:val="baseline"/>
      </w:rPr>
    </w:lvl>
    <w:lvl w:ilvl="2" w:tplc="4A06268C">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441D3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588D9A">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2EF94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544D9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5459DA">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1E608D0">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nsid w:val="518F1F91"/>
    <w:multiLevelType w:val="multilevel"/>
    <w:tmpl w:val="5AE4387C"/>
    <w:lvl w:ilvl="0">
      <w:start w:val="10"/>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ACB6068"/>
    <w:multiLevelType w:val="multilevel"/>
    <w:tmpl w:val="923C9CDE"/>
    <w:lvl w:ilvl="0">
      <w:start w:val="9"/>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6">
    <w:nsid w:val="64A6739B"/>
    <w:multiLevelType w:val="hybridMultilevel"/>
    <w:tmpl w:val="AA60A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566BD1"/>
    <w:multiLevelType w:val="hybridMultilevel"/>
    <w:tmpl w:val="95C64D58"/>
    <w:lvl w:ilvl="0" w:tplc="7D54703E">
      <w:start w:val="1"/>
      <w:numFmt w:val="lowerLetter"/>
      <w:lvlText w:val="%1)"/>
      <w:lvlJc w:val="left"/>
      <w:pPr>
        <w:ind w:left="1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005" w:hanging="360"/>
      </w:pPr>
    </w:lvl>
    <w:lvl w:ilvl="2" w:tplc="0415001B" w:tentative="1">
      <w:start w:val="1"/>
      <w:numFmt w:val="lowerRoman"/>
      <w:lvlText w:val="%3."/>
      <w:lvlJc w:val="right"/>
      <w:pPr>
        <w:ind w:left="2725" w:hanging="180"/>
      </w:pPr>
    </w:lvl>
    <w:lvl w:ilvl="3" w:tplc="0415000F" w:tentative="1">
      <w:start w:val="1"/>
      <w:numFmt w:val="decimal"/>
      <w:lvlText w:val="%4."/>
      <w:lvlJc w:val="left"/>
      <w:pPr>
        <w:ind w:left="3445" w:hanging="360"/>
      </w:pPr>
    </w:lvl>
    <w:lvl w:ilvl="4" w:tplc="04150019" w:tentative="1">
      <w:start w:val="1"/>
      <w:numFmt w:val="lowerLetter"/>
      <w:lvlText w:val="%5."/>
      <w:lvlJc w:val="left"/>
      <w:pPr>
        <w:ind w:left="4165" w:hanging="360"/>
      </w:pPr>
    </w:lvl>
    <w:lvl w:ilvl="5" w:tplc="0415001B" w:tentative="1">
      <w:start w:val="1"/>
      <w:numFmt w:val="lowerRoman"/>
      <w:lvlText w:val="%6."/>
      <w:lvlJc w:val="right"/>
      <w:pPr>
        <w:ind w:left="4885" w:hanging="180"/>
      </w:pPr>
    </w:lvl>
    <w:lvl w:ilvl="6" w:tplc="0415000F" w:tentative="1">
      <w:start w:val="1"/>
      <w:numFmt w:val="decimal"/>
      <w:lvlText w:val="%7."/>
      <w:lvlJc w:val="left"/>
      <w:pPr>
        <w:ind w:left="5605" w:hanging="360"/>
      </w:pPr>
    </w:lvl>
    <w:lvl w:ilvl="7" w:tplc="04150019" w:tentative="1">
      <w:start w:val="1"/>
      <w:numFmt w:val="lowerLetter"/>
      <w:lvlText w:val="%8."/>
      <w:lvlJc w:val="left"/>
      <w:pPr>
        <w:ind w:left="6325" w:hanging="360"/>
      </w:pPr>
    </w:lvl>
    <w:lvl w:ilvl="8" w:tplc="0415001B" w:tentative="1">
      <w:start w:val="1"/>
      <w:numFmt w:val="lowerRoman"/>
      <w:lvlText w:val="%9."/>
      <w:lvlJc w:val="right"/>
      <w:pPr>
        <w:ind w:left="7045" w:hanging="180"/>
      </w:pPr>
    </w:lvl>
  </w:abstractNum>
  <w:abstractNum w:abstractNumId="28">
    <w:nsid w:val="66CE45C6"/>
    <w:multiLevelType w:val="hybridMultilevel"/>
    <w:tmpl w:val="95C64D58"/>
    <w:lvl w:ilvl="0" w:tplc="7D54703E">
      <w:start w:val="1"/>
      <w:numFmt w:val="lowerLetter"/>
      <w:lvlText w:val="%1)"/>
      <w:lvlJc w:val="left"/>
      <w:pPr>
        <w:ind w:left="17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9">
    <w:nsid w:val="671F5552"/>
    <w:multiLevelType w:val="hybridMultilevel"/>
    <w:tmpl w:val="95C64D58"/>
    <w:lvl w:ilvl="0" w:tplc="7D54703E">
      <w:start w:val="1"/>
      <w:numFmt w:val="lowerLetter"/>
      <w:lvlText w:val="%1)"/>
      <w:lvlJc w:val="left"/>
      <w:pPr>
        <w:ind w:left="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BF57409"/>
    <w:multiLevelType w:val="multilevel"/>
    <w:tmpl w:val="5944F4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6FA5590A"/>
    <w:multiLevelType w:val="hybridMultilevel"/>
    <w:tmpl w:val="22DCCAF0"/>
    <w:lvl w:ilvl="0" w:tplc="1450A4D8">
      <w:start w:val="5"/>
      <w:numFmt w:val="upperRoman"/>
      <w:lvlText w:val="%1."/>
      <w:lvlJc w:val="left"/>
      <w:pPr>
        <w:ind w:left="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D4AEBD0">
      <w:start w:val="1"/>
      <w:numFmt w:val="bullet"/>
      <w:lvlText w:val="-"/>
      <w:lvlJc w:val="left"/>
      <w:pPr>
        <w:ind w:left="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A06268C">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441D3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588D9A">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2EF94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544D9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5459DA">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1E608D0">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nsid w:val="75A93281"/>
    <w:multiLevelType w:val="hybridMultilevel"/>
    <w:tmpl w:val="D9B6CFA6"/>
    <w:lvl w:ilvl="0" w:tplc="FFFFFFFF">
      <w:start w:val="1"/>
      <w:numFmt w:val="bullet"/>
      <w:lvlText w:val="-"/>
      <w:lvlJc w:val="left"/>
      <w:pPr>
        <w:ind w:left="750" w:hanging="360"/>
      </w:pPr>
      <w:rPr>
        <w:rFonts w:ascii="Times New Roman" w:eastAsia="Times New Roman" w:hAnsi="Times New Roman" w:cs="Times New Roman" w:hint="default"/>
        <w:b w:val="0"/>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3">
    <w:nsid w:val="7AD62E21"/>
    <w:multiLevelType w:val="multilevel"/>
    <w:tmpl w:val="BDC01C1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7B10672F"/>
    <w:multiLevelType w:val="hybridMultilevel"/>
    <w:tmpl w:val="95C64D58"/>
    <w:lvl w:ilvl="0" w:tplc="7D54703E">
      <w:start w:val="1"/>
      <w:numFmt w:val="lowerLetter"/>
      <w:lvlText w:val="%1)"/>
      <w:lvlJc w:val="left"/>
      <w:pPr>
        <w:ind w:left="9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D1E4DB7"/>
    <w:multiLevelType w:val="hybridMultilevel"/>
    <w:tmpl w:val="D1D0D66C"/>
    <w:lvl w:ilvl="0" w:tplc="088AFC9A">
      <w:start w:val="1"/>
      <w:numFmt w:val="upperRoman"/>
      <w:lvlText w:val="%1."/>
      <w:lvlJc w:val="left"/>
      <w:pPr>
        <w:ind w:left="6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A88009A">
      <w:start w:val="1"/>
      <w:numFmt w:val="lowerLetter"/>
      <w:lvlText w:val="%2"/>
      <w:lvlJc w:val="left"/>
      <w:pPr>
        <w:ind w:left="122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7318BF86">
      <w:start w:val="1"/>
      <w:numFmt w:val="lowerRoman"/>
      <w:lvlText w:val="%3"/>
      <w:lvlJc w:val="left"/>
      <w:pPr>
        <w:ind w:left="194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7906B62">
      <w:start w:val="1"/>
      <w:numFmt w:val="decimal"/>
      <w:lvlText w:val="%4"/>
      <w:lvlJc w:val="left"/>
      <w:pPr>
        <w:ind w:left="266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3246DC0">
      <w:start w:val="1"/>
      <w:numFmt w:val="lowerLetter"/>
      <w:lvlText w:val="%5"/>
      <w:lvlJc w:val="left"/>
      <w:pPr>
        <w:ind w:left="338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DA86F02">
      <w:start w:val="1"/>
      <w:numFmt w:val="lowerRoman"/>
      <w:lvlText w:val="%6"/>
      <w:lvlJc w:val="left"/>
      <w:pPr>
        <w:ind w:left="410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FD565ABE">
      <w:start w:val="1"/>
      <w:numFmt w:val="decimal"/>
      <w:lvlText w:val="%7"/>
      <w:lvlJc w:val="left"/>
      <w:pPr>
        <w:ind w:left="482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F0E5CC2">
      <w:start w:val="1"/>
      <w:numFmt w:val="lowerLetter"/>
      <w:lvlText w:val="%8"/>
      <w:lvlJc w:val="left"/>
      <w:pPr>
        <w:ind w:left="554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EF05170">
      <w:start w:val="1"/>
      <w:numFmt w:val="lowerRoman"/>
      <w:lvlText w:val="%9"/>
      <w:lvlJc w:val="left"/>
      <w:pPr>
        <w:ind w:left="626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6">
    <w:nsid w:val="7D5B6360"/>
    <w:multiLevelType w:val="hybridMultilevel"/>
    <w:tmpl w:val="C3263448"/>
    <w:lvl w:ilvl="0" w:tplc="0532D360">
      <w:start w:val="1"/>
      <w:numFmt w:val="decimal"/>
      <w:lvlText w:val="%1."/>
      <w:lvlJc w:val="left"/>
      <w:pPr>
        <w:ind w:left="705"/>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tplc="770A2BC0">
      <w:start w:val="1"/>
      <w:numFmt w:val="bullet"/>
      <w:lvlText w:val="-"/>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520A84">
      <w:start w:val="1"/>
      <w:numFmt w:val="bullet"/>
      <w:lvlText w:val="▪"/>
      <w:lvlJc w:val="left"/>
      <w:pPr>
        <w:ind w:left="1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4E7084">
      <w:start w:val="1"/>
      <w:numFmt w:val="bullet"/>
      <w:lvlText w:val="•"/>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023DF2">
      <w:start w:val="1"/>
      <w:numFmt w:val="bullet"/>
      <w:lvlText w:val="o"/>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D0F402">
      <w:start w:val="1"/>
      <w:numFmt w:val="bullet"/>
      <w:lvlText w:val="▪"/>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B67836">
      <w:start w:val="1"/>
      <w:numFmt w:val="bullet"/>
      <w:lvlText w:val="•"/>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E9CC0">
      <w:start w:val="1"/>
      <w:numFmt w:val="bullet"/>
      <w:lvlText w:val="o"/>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0E7D20">
      <w:start w:val="1"/>
      <w:numFmt w:val="bullet"/>
      <w:lvlText w:val="▪"/>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5"/>
  </w:num>
  <w:num w:numId="2">
    <w:abstractNumId w:val="21"/>
  </w:num>
  <w:num w:numId="3">
    <w:abstractNumId w:val="31"/>
  </w:num>
  <w:num w:numId="4">
    <w:abstractNumId w:val="36"/>
  </w:num>
  <w:num w:numId="5">
    <w:abstractNumId w:val="26"/>
  </w:num>
  <w:num w:numId="6">
    <w:abstractNumId w:val="10"/>
  </w:num>
  <w:num w:numId="7">
    <w:abstractNumId w:val="6"/>
  </w:num>
  <w:num w:numId="8">
    <w:abstractNumId w:val="19"/>
  </w:num>
  <w:num w:numId="9">
    <w:abstractNumId w:val="15"/>
  </w:num>
  <w:num w:numId="10">
    <w:abstractNumId w:val="12"/>
  </w:num>
  <w:num w:numId="11">
    <w:abstractNumId w:val="34"/>
  </w:num>
  <w:num w:numId="12">
    <w:abstractNumId w:val="16"/>
  </w:num>
  <w:num w:numId="13">
    <w:abstractNumId w:val="29"/>
  </w:num>
  <w:num w:numId="14">
    <w:abstractNumId w:val="17"/>
  </w:num>
  <w:num w:numId="15">
    <w:abstractNumId w:val="27"/>
  </w:num>
  <w:num w:numId="16">
    <w:abstractNumId w:val="22"/>
  </w:num>
  <w:num w:numId="17">
    <w:abstractNumId w:val="13"/>
  </w:num>
  <w:num w:numId="18">
    <w:abstractNumId w:val="28"/>
  </w:num>
  <w:num w:numId="19">
    <w:abstractNumId w:val="30"/>
  </w:num>
  <w:num w:numId="20">
    <w:abstractNumId w:val="14"/>
  </w:num>
  <w:num w:numId="21">
    <w:abstractNumId w:val="23"/>
  </w:num>
  <w:num w:numId="22">
    <w:abstractNumId w:val="1"/>
  </w:num>
  <w:num w:numId="23">
    <w:abstractNumId w:val="9"/>
  </w:num>
  <w:num w:numId="24">
    <w:abstractNumId w:val="5"/>
  </w:num>
  <w:num w:numId="25">
    <w:abstractNumId w:val="33"/>
  </w:num>
  <w:num w:numId="26">
    <w:abstractNumId w:val="18"/>
  </w:num>
  <w:num w:numId="27">
    <w:abstractNumId w:val="0"/>
  </w:num>
  <w:num w:numId="28">
    <w:abstractNumId w:val="25"/>
  </w:num>
  <w:num w:numId="29">
    <w:abstractNumId w:val="24"/>
  </w:num>
  <w:num w:numId="30">
    <w:abstractNumId w:val="7"/>
  </w:num>
  <w:num w:numId="31">
    <w:abstractNumId w:val="11"/>
  </w:num>
  <w:num w:numId="32">
    <w:abstractNumId w:val="4"/>
  </w:num>
  <w:num w:numId="33">
    <w:abstractNumId w:val="32"/>
  </w:num>
  <w:num w:numId="34">
    <w:abstractNumId w:val="2"/>
  </w:num>
  <w:num w:numId="35">
    <w:abstractNumId w:val="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08"/>
  <w:hyphenationZone w:val="425"/>
  <w:evenAndOddHeaders/>
  <w:characterSpacingControl w:val="doNotCompress"/>
  <w:hdrShapeDefaults>
    <o:shapedefaults v:ext="edit" spidmax="14338"/>
  </w:hdrShapeDefaults>
  <w:footnotePr>
    <w:footnote w:id="-1"/>
    <w:footnote w:id="0"/>
  </w:footnotePr>
  <w:endnotePr>
    <w:endnote w:id="-1"/>
    <w:endnote w:id="0"/>
  </w:endnotePr>
  <w:compat>
    <w:useFELayout/>
  </w:compat>
  <w:rsids>
    <w:rsidRoot w:val="00404010"/>
    <w:rsid w:val="00007FA7"/>
    <w:rsid w:val="00031FAA"/>
    <w:rsid w:val="000423B8"/>
    <w:rsid w:val="0006577E"/>
    <w:rsid w:val="0007313A"/>
    <w:rsid w:val="00094C28"/>
    <w:rsid w:val="000B061C"/>
    <w:rsid w:val="000D5BAC"/>
    <w:rsid w:val="0010233C"/>
    <w:rsid w:val="0010547E"/>
    <w:rsid w:val="00107A94"/>
    <w:rsid w:val="00114A73"/>
    <w:rsid w:val="00120A7C"/>
    <w:rsid w:val="00123F2A"/>
    <w:rsid w:val="00127140"/>
    <w:rsid w:val="00135279"/>
    <w:rsid w:val="001B69A0"/>
    <w:rsid w:val="001C009F"/>
    <w:rsid w:val="001D1C37"/>
    <w:rsid w:val="001F4D92"/>
    <w:rsid w:val="00275816"/>
    <w:rsid w:val="00286A83"/>
    <w:rsid w:val="002B3BF1"/>
    <w:rsid w:val="002C2EFB"/>
    <w:rsid w:val="002E2BCD"/>
    <w:rsid w:val="002E7EFD"/>
    <w:rsid w:val="00306D07"/>
    <w:rsid w:val="00321C74"/>
    <w:rsid w:val="00335651"/>
    <w:rsid w:val="00364E77"/>
    <w:rsid w:val="00377188"/>
    <w:rsid w:val="00381E6E"/>
    <w:rsid w:val="00390607"/>
    <w:rsid w:val="003E07C8"/>
    <w:rsid w:val="003F7056"/>
    <w:rsid w:val="00404010"/>
    <w:rsid w:val="00422149"/>
    <w:rsid w:val="00464ED7"/>
    <w:rsid w:val="00487D1B"/>
    <w:rsid w:val="004C198C"/>
    <w:rsid w:val="0050653D"/>
    <w:rsid w:val="00544164"/>
    <w:rsid w:val="00581756"/>
    <w:rsid w:val="005A31FF"/>
    <w:rsid w:val="005A73AA"/>
    <w:rsid w:val="005B02DE"/>
    <w:rsid w:val="005C02A6"/>
    <w:rsid w:val="005E4453"/>
    <w:rsid w:val="005F3F36"/>
    <w:rsid w:val="0063068C"/>
    <w:rsid w:val="0063079B"/>
    <w:rsid w:val="00697453"/>
    <w:rsid w:val="006A7B27"/>
    <w:rsid w:val="006C162B"/>
    <w:rsid w:val="006F08FA"/>
    <w:rsid w:val="00721106"/>
    <w:rsid w:val="007357F7"/>
    <w:rsid w:val="00753297"/>
    <w:rsid w:val="00771BE5"/>
    <w:rsid w:val="00792E2F"/>
    <w:rsid w:val="007D1FBC"/>
    <w:rsid w:val="007F00D3"/>
    <w:rsid w:val="008016F4"/>
    <w:rsid w:val="00814072"/>
    <w:rsid w:val="00825F17"/>
    <w:rsid w:val="00875E95"/>
    <w:rsid w:val="00883B32"/>
    <w:rsid w:val="0089436E"/>
    <w:rsid w:val="008B7663"/>
    <w:rsid w:val="008E747F"/>
    <w:rsid w:val="008F0A5D"/>
    <w:rsid w:val="009249C3"/>
    <w:rsid w:val="00944BCB"/>
    <w:rsid w:val="00964853"/>
    <w:rsid w:val="00984562"/>
    <w:rsid w:val="009A1231"/>
    <w:rsid w:val="009B4FE4"/>
    <w:rsid w:val="00A60C7D"/>
    <w:rsid w:val="00A613FC"/>
    <w:rsid w:val="00A82C28"/>
    <w:rsid w:val="00A91EE0"/>
    <w:rsid w:val="00AC2C34"/>
    <w:rsid w:val="00AD006F"/>
    <w:rsid w:val="00B3781A"/>
    <w:rsid w:val="00B40364"/>
    <w:rsid w:val="00B46326"/>
    <w:rsid w:val="00B64319"/>
    <w:rsid w:val="00B70023"/>
    <w:rsid w:val="00B905E2"/>
    <w:rsid w:val="00BF604C"/>
    <w:rsid w:val="00C057DD"/>
    <w:rsid w:val="00C32D2E"/>
    <w:rsid w:val="00C641F2"/>
    <w:rsid w:val="00C72010"/>
    <w:rsid w:val="00C827F7"/>
    <w:rsid w:val="00C965C5"/>
    <w:rsid w:val="00CA02D1"/>
    <w:rsid w:val="00CB4BD9"/>
    <w:rsid w:val="00CD089B"/>
    <w:rsid w:val="00D37294"/>
    <w:rsid w:val="00D64806"/>
    <w:rsid w:val="00D75A3C"/>
    <w:rsid w:val="00DE49F9"/>
    <w:rsid w:val="00E22861"/>
    <w:rsid w:val="00E61491"/>
    <w:rsid w:val="00E6598E"/>
    <w:rsid w:val="00E76E08"/>
    <w:rsid w:val="00E828A1"/>
    <w:rsid w:val="00E951F9"/>
    <w:rsid w:val="00EC2197"/>
    <w:rsid w:val="00F572EC"/>
    <w:rsid w:val="00F93000"/>
    <w:rsid w:val="00FA1004"/>
    <w:rsid w:val="00FD2535"/>
    <w:rsid w:val="00FE028C"/>
    <w:rsid w:val="00FE55C4"/>
    <w:rsid w:val="00FF6B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49F9"/>
    <w:rPr>
      <w:rFonts w:ascii="Calibri" w:eastAsia="Calibri" w:hAnsi="Calibri" w:cs="Calibri"/>
      <w:color w:val="000000"/>
    </w:rPr>
  </w:style>
  <w:style w:type="paragraph" w:styleId="Nagwek1">
    <w:name w:val="heading 1"/>
    <w:next w:val="Normalny"/>
    <w:link w:val="Nagwek1Znak"/>
    <w:uiPriority w:val="9"/>
    <w:unhideWhenUsed/>
    <w:qFormat/>
    <w:rsid w:val="00DE49F9"/>
    <w:pPr>
      <w:keepNext/>
      <w:keepLines/>
      <w:spacing w:after="0"/>
      <w:ind w:left="341" w:hanging="10"/>
      <w:jc w:val="center"/>
      <w:outlineLvl w:val="0"/>
    </w:pPr>
    <w:rPr>
      <w:rFonts w:ascii="Century Gothic" w:eastAsia="Century Gothic" w:hAnsi="Century Gothic" w:cs="Century Gothic"/>
      <w:b/>
      <w:color w:val="000000"/>
      <w:u w:val="single" w:color="000000"/>
    </w:rPr>
  </w:style>
  <w:style w:type="paragraph" w:styleId="Nagwek2">
    <w:name w:val="heading 2"/>
    <w:next w:val="Normalny"/>
    <w:link w:val="Nagwek2Znak"/>
    <w:uiPriority w:val="9"/>
    <w:unhideWhenUsed/>
    <w:qFormat/>
    <w:rsid w:val="00DE49F9"/>
    <w:pPr>
      <w:keepNext/>
      <w:keepLines/>
      <w:spacing w:after="0"/>
      <w:ind w:left="10" w:right="2" w:hanging="10"/>
      <w:jc w:val="center"/>
      <w:outlineLvl w:val="1"/>
    </w:pPr>
    <w:rPr>
      <w:rFonts w:ascii="Century Gothic" w:eastAsia="Century Gothic" w:hAnsi="Century Gothic" w:cs="Century Gothic"/>
      <w:b/>
      <w:color w:val="000000"/>
      <w:sz w:val="24"/>
    </w:rPr>
  </w:style>
  <w:style w:type="paragraph" w:styleId="Nagwek3">
    <w:name w:val="heading 3"/>
    <w:next w:val="Normalny"/>
    <w:link w:val="Nagwek3Znak"/>
    <w:uiPriority w:val="9"/>
    <w:unhideWhenUsed/>
    <w:qFormat/>
    <w:rsid w:val="00DE49F9"/>
    <w:pPr>
      <w:keepNext/>
      <w:keepLines/>
      <w:spacing w:after="0"/>
      <w:ind w:left="341" w:hanging="10"/>
      <w:jc w:val="center"/>
      <w:outlineLvl w:val="2"/>
    </w:pPr>
    <w:rPr>
      <w:rFonts w:ascii="Century Gothic" w:eastAsia="Century Gothic" w:hAnsi="Century Gothic" w:cs="Century Gothic"/>
      <w:b/>
      <w:color w:val="000000"/>
      <w:u w:val="single" w:color="000000"/>
    </w:rPr>
  </w:style>
  <w:style w:type="paragraph" w:styleId="Nagwek4">
    <w:name w:val="heading 4"/>
    <w:next w:val="Normalny"/>
    <w:link w:val="Nagwek4Znak"/>
    <w:uiPriority w:val="9"/>
    <w:unhideWhenUsed/>
    <w:qFormat/>
    <w:rsid w:val="00DE49F9"/>
    <w:pPr>
      <w:keepNext/>
      <w:keepLines/>
      <w:spacing w:after="1357" w:line="265" w:lineRule="auto"/>
      <w:ind w:left="6740" w:hanging="10"/>
      <w:jc w:val="right"/>
      <w:outlineLvl w:val="3"/>
    </w:pPr>
    <w:rPr>
      <w:rFonts w:ascii="Century Gothic" w:eastAsia="Century Gothic" w:hAnsi="Century Gothic" w:cs="Century Gothic"/>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DE49F9"/>
    <w:rPr>
      <w:rFonts w:ascii="Century Gothic" w:eastAsia="Century Gothic" w:hAnsi="Century Gothic" w:cs="Century Gothic"/>
      <w:b/>
      <w:color w:val="000000"/>
      <w:sz w:val="24"/>
    </w:rPr>
  </w:style>
  <w:style w:type="character" w:customStyle="1" w:styleId="Nagwek4Znak">
    <w:name w:val="Nagłówek 4 Znak"/>
    <w:link w:val="Nagwek4"/>
    <w:rsid w:val="00DE49F9"/>
    <w:rPr>
      <w:rFonts w:ascii="Century Gothic" w:eastAsia="Century Gothic" w:hAnsi="Century Gothic" w:cs="Century Gothic"/>
      <w:b/>
      <w:color w:val="000000"/>
      <w:sz w:val="20"/>
    </w:rPr>
  </w:style>
  <w:style w:type="character" w:customStyle="1" w:styleId="Nagwek1Znak">
    <w:name w:val="Nagłówek 1 Znak"/>
    <w:link w:val="Nagwek1"/>
    <w:rsid w:val="00DE49F9"/>
    <w:rPr>
      <w:rFonts w:ascii="Century Gothic" w:eastAsia="Century Gothic" w:hAnsi="Century Gothic" w:cs="Century Gothic"/>
      <w:b/>
      <w:color w:val="000000"/>
      <w:sz w:val="22"/>
      <w:u w:val="single" w:color="000000"/>
    </w:rPr>
  </w:style>
  <w:style w:type="character" w:customStyle="1" w:styleId="Nagwek3Znak">
    <w:name w:val="Nagłówek 3 Znak"/>
    <w:link w:val="Nagwek3"/>
    <w:rsid w:val="00DE49F9"/>
    <w:rPr>
      <w:rFonts w:ascii="Century Gothic" w:eastAsia="Century Gothic" w:hAnsi="Century Gothic" w:cs="Century Gothic"/>
      <w:b/>
      <w:color w:val="000000"/>
      <w:sz w:val="22"/>
      <w:u w:val="single" w:color="000000"/>
    </w:rPr>
  </w:style>
  <w:style w:type="table" w:customStyle="1" w:styleId="TableGrid">
    <w:name w:val="TableGrid"/>
    <w:rsid w:val="00DE49F9"/>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286A83"/>
    <w:pPr>
      <w:spacing w:after="0" w:line="240" w:lineRule="auto"/>
      <w:ind w:left="720"/>
      <w:contextualSpacing/>
    </w:pPr>
    <w:rPr>
      <w:rFonts w:ascii="Times New Roman" w:eastAsia="Times New Roman" w:hAnsi="Times New Roman" w:cs="Times New Roman"/>
      <w:color w:val="auto"/>
      <w:sz w:val="24"/>
      <w:szCs w:val="24"/>
    </w:rPr>
  </w:style>
  <w:style w:type="paragraph" w:styleId="Tekstdymka">
    <w:name w:val="Balloon Text"/>
    <w:basedOn w:val="Normalny"/>
    <w:link w:val="TekstdymkaZnak"/>
    <w:uiPriority w:val="99"/>
    <w:semiHidden/>
    <w:unhideWhenUsed/>
    <w:rsid w:val="00FE02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028C"/>
    <w:rPr>
      <w:rFonts w:ascii="Segoe UI" w:eastAsia="Calibri" w:hAnsi="Segoe UI" w:cs="Segoe UI"/>
      <w:color w:val="000000"/>
      <w:sz w:val="18"/>
      <w:szCs w:val="18"/>
    </w:rPr>
  </w:style>
  <w:style w:type="table" w:styleId="Tabela-Siatka">
    <w:name w:val="Table Grid"/>
    <w:basedOn w:val="Standardowy"/>
    <w:uiPriority w:val="39"/>
    <w:rsid w:val="0012714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omylnaczcionkaakapitu"/>
    <w:rsid w:val="008F0A5D"/>
    <w:rPr>
      <w:rFonts w:ascii="Arial" w:hAnsi="Arial" w:cs="Arial" w:hint="default"/>
      <w:b/>
      <w:bCs/>
      <w:i w:val="0"/>
      <w:iCs w:val="0"/>
      <w:color w:val="000000"/>
      <w:sz w:val="24"/>
      <w:szCs w:val="24"/>
    </w:rPr>
  </w:style>
  <w:style w:type="character" w:customStyle="1" w:styleId="fontstyle21">
    <w:name w:val="fontstyle21"/>
    <w:basedOn w:val="Domylnaczcionkaakapitu"/>
    <w:rsid w:val="008F0A5D"/>
    <w:rPr>
      <w:rFonts w:ascii="Arial" w:hAnsi="Arial" w:cs="Arial" w:hint="default"/>
      <w:b w:val="0"/>
      <w:bCs w:val="0"/>
      <w:i w:val="0"/>
      <w:iCs w:val="0"/>
      <w:color w:val="000000"/>
      <w:sz w:val="24"/>
      <w:szCs w:val="24"/>
    </w:rPr>
  </w:style>
  <w:style w:type="character" w:customStyle="1" w:styleId="fontstyle31">
    <w:name w:val="fontstyle31"/>
    <w:basedOn w:val="Domylnaczcionkaakapitu"/>
    <w:rsid w:val="008F0A5D"/>
    <w:rPr>
      <w:rFonts w:ascii="TimesNewRoman" w:hAnsi="TimesNewRoman" w:hint="default"/>
      <w:b w:val="0"/>
      <w:bCs w:val="0"/>
      <w:i w:val="0"/>
      <w:iCs w:val="0"/>
      <w:color w:val="000000"/>
      <w:sz w:val="24"/>
      <w:szCs w:val="24"/>
    </w:rPr>
  </w:style>
  <w:style w:type="paragraph" w:styleId="Nagwek">
    <w:name w:val="header"/>
    <w:basedOn w:val="Normalny"/>
    <w:link w:val="NagwekZnak"/>
    <w:uiPriority w:val="99"/>
    <w:unhideWhenUsed/>
    <w:rsid w:val="007532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3297"/>
    <w:rPr>
      <w:rFonts w:ascii="Calibri" w:eastAsia="Calibri" w:hAnsi="Calibri" w:cs="Calibri"/>
      <w:color w:val="000000"/>
    </w:rPr>
  </w:style>
  <w:style w:type="paragraph" w:styleId="Stopka">
    <w:name w:val="footer"/>
    <w:basedOn w:val="Normalny"/>
    <w:link w:val="StopkaZnak"/>
    <w:uiPriority w:val="99"/>
    <w:unhideWhenUsed/>
    <w:rsid w:val="007532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3297"/>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3697</Words>
  <Characters>22183</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2021-03-08T11:28:00Z</dcterms:created>
  <dcterms:modified xsi:type="dcterms:W3CDTF">2023-06-20T10:33:00Z</dcterms:modified>
</cp:coreProperties>
</file>